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304A" w:rsidRDefault="00DD5D52" w:rsidP="00DD5D52">
      <w:pPr>
        <w:pStyle w:val="1bodycopy"/>
        <w:jc w:val="right"/>
        <w:rPr>
          <w:rFonts w:ascii="Cambria" w:hAnsi="Cambria"/>
          <w:sz w:val="22"/>
          <w:szCs w:val="22"/>
        </w:rPr>
      </w:pPr>
      <w:r w:rsidRPr="00DD5D52">
        <w:rPr>
          <w:rFonts w:ascii="Cambria" w:hAnsi="Cambria"/>
          <w:sz w:val="22"/>
          <w:szCs w:val="22"/>
        </w:rPr>
        <w:t>20</w:t>
      </w:r>
      <w:r w:rsidRPr="00DD5D52">
        <w:rPr>
          <w:rFonts w:ascii="Cambria" w:hAnsi="Cambria"/>
          <w:sz w:val="22"/>
          <w:szCs w:val="22"/>
          <w:vertAlign w:val="superscript"/>
        </w:rPr>
        <w:t>th</w:t>
      </w:r>
      <w:r w:rsidRPr="00DD5D52">
        <w:rPr>
          <w:rFonts w:ascii="Cambria" w:hAnsi="Cambria"/>
          <w:sz w:val="22"/>
          <w:szCs w:val="22"/>
        </w:rPr>
        <w:t xml:space="preserve"> March</w:t>
      </w:r>
      <w:r w:rsidR="00921C64" w:rsidRPr="00DD5D52">
        <w:rPr>
          <w:rFonts w:ascii="Cambria" w:hAnsi="Cambria"/>
          <w:sz w:val="22"/>
          <w:szCs w:val="22"/>
        </w:rPr>
        <w:t xml:space="preserve"> 2020</w:t>
      </w:r>
    </w:p>
    <w:p w:rsidR="00C6304A" w:rsidRDefault="00C6304A" w:rsidP="00DD5D52">
      <w:pPr>
        <w:pStyle w:val="1bodycopy"/>
        <w:rPr>
          <w:rFonts w:ascii="Cambria" w:hAnsi="Cambria"/>
          <w:sz w:val="22"/>
          <w:szCs w:val="22"/>
        </w:rPr>
      </w:pPr>
      <w:r w:rsidRPr="00DD5D52">
        <w:rPr>
          <w:rFonts w:ascii="Cambria" w:hAnsi="Cambria"/>
          <w:sz w:val="22"/>
          <w:szCs w:val="22"/>
        </w:rPr>
        <w:t>Dear parent/</w:t>
      </w:r>
      <w:proofErr w:type="spellStart"/>
      <w:r w:rsidRPr="00DD5D52">
        <w:rPr>
          <w:rFonts w:ascii="Cambria" w:hAnsi="Cambria"/>
          <w:sz w:val="22"/>
          <w:szCs w:val="22"/>
        </w:rPr>
        <w:t>carer</w:t>
      </w:r>
      <w:proofErr w:type="spellEnd"/>
      <w:r w:rsidRPr="00DD5D52">
        <w:rPr>
          <w:rFonts w:ascii="Cambria" w:hAnsi="Cambria"/>
          <w:sz w:val="22"/>
          <w:szCs w:val="22"/>
        </w:rPr>
        <w:t>,</w:t>
      </w:r>
    </w:p>
    <w:p w:rsidR="00783BF7" w:rsidRPr="00DD5D52" w:rsidRDefault="00783BF7" w:rsidP="00DD5D52">
      <w:pPr>
        <w:pStyle w:val="1bodycopy"/>
        <w:jc w:val="both"/>
        <w:rPr>
          <w:rFonts w:ascii="Cambria" w:hAnsi="Cambria"/>
          <w:sz w:val="22"/>
          <w:szCs w:val="22"/>
        </w:rPr>
      </w:pPr>
      <w:r w:rsidRPr="00DD5D52">
        <w:rPr>
          <w:rFonts w:ascii="Cambria" w:hAnsi="Cambria"/>
          <w:sz w:val="22"/>
          <w:szCs w:val="22"/>
        </w:rPr>
        <w:t xml:space="preserve">Following on from my last update, I’m now writing to let you know that we have now been instructed to close the school to almost all children </w:t>
      </w:r>
      <w:r w:rsidRPr="00DD5D52">
        <w:rPr>
          <w:rFonts w:ascii="Cambria" w:hAnsi="Cambria"/>
          <w:sz w:val="22"/>
          <w:szCs w:val="22"/>
          <w:u w:val="single"/>
        </w:rPr>
        <w:t>after this Friday</w:t>
      </w:r>
      <w:r w:rsidRPr="00DD5D52">
        <w:rPr>
          <w:rFonts w:ascii="Cambria" w:hAnsi="Cambria"/>
          <w:sz w:val="22"/>
          <w:szCs w:val="22"/>
        </w:rPr>
        <w:t xml:space="preserve"> until further notice.</w:t>
      </w:r>
    </w:p>
    <w:p w:rsidR="00783BF7" w:rsidRPr="00AE0899" w:rsidRDefault="00783BF7" w:rsidP="00DD5D52">
      <w:pPr>
        <w:pStyle w:val="1bodycopy"/>
        <w:jc w:val="both"/>
        <w:rPr>
          <w:rFonts w:ascii="Cambria" w:hAnsi="Cambria"/>
          <w:sz w:val="22"/>
          <w:szCs w:val="22"/>
        </w:rPr>
      </w:pPr>
      <w:r w:rsidRPr="00AE0899">
        <w:rPr>
          <w:rFonts w:ascii="Cambria" w:hAnsi="Cambria"/>
          <w:sz w:val="22"/>
          <w:szCs w:val="22"/>
        </w:rPr>
        <w:t>As advised by the government, we will do all we can to stay open for the children of key workers and children with certain needs.</w:t>
      </w:r>
    </w:p>
    <w:p w:rsidR="00AE0899" w:rsidRPr="00AE0899" w:rsidRDefault="00AE0899" w:rsidP="00DD5D52">
      <w:pPr>
        <w:pStyle w:val="1bodycopy"/>
        <w:jc w:val="both"/>
        <w:rPr>
          <w:rFonts w:ascii="Cambria" w:hAnsi="Cambria"/>
          <w:sz w:val="22"/>
          <w:szCs w:val="22"/>
        </w:rPr>
      </w:pPr>
      <w:r w:rsidRPr="00AE0899">
        <w:rPr>
          <w:rFonts w:ascii="Cambria" w:hAnsi="Cambria"/>
          <w:sz w:val="22"/>
          <w:szCs w:val="22"/>
        </w:rPr>
        <w:t xml:space="preserve">Key workers include: </w:t>
      </w:r>
    </w:p>
    <w:p w:rsidR="006F114F" w:rsidRDefault="00AE0899" w:rsidP="006F114F">
      <w:pPr>
        <w:pStyle w:val="1bodycopy"/>
        <w:numPr>
          <w:ilvl w:val="0"/>
          <w:numId w:val="20"/>
        </w:numPr>
        <w:spacing w:after="0"/>
        <w:jc w:val="both"/>
        <w:rPr>
          <w:rFonts w:ascii="Cambria" w:hAnsi="Cambria"/>
          <w:b/>
          <w:sz w:val="22"/>
          <w:szCs w:val="22"/>
        </w:rPr>
      </w:pPr>
      <w:r w:rsidRPr="006F114F">
        <w:rPr>
          <w:rFonts w:ascii="Cambria" w:hAnsi="Cambria"/>
          <w:b/>
          <w:sz w:val="22"/>
          <w:szCs w:val="22"/>
        </w:rPr>
        <w:t>Health and social care</w:t>
      </w:r>
    </w:p>
    <w:p w:rsidR="00AE0899" w:rsidRDefault="00AE0899" w:rsidP="006F114F">
      <w:pPr>
        <w:pStyle w:val="1bodycopy"/>
        <w:spacing w:after="0"/>
        <w:ind w:left="720"/>
        <w:jc w:val="both"/>
        <w:rPr>
          <w:rFonts w:ascii="Cambria" w:hAnsi="Cambria"/>
          <w:sz w:val="22"/>
          <w:szCs w:val="22"/>
        </w:rPr>
      </w:pPr>
      <w:r w:rsidRPr="006F114F">
        <w:rPr>
          <w:rFonts w:ascii="Cambria" w:hAnsi="Cambria"/>
          <w:sz w:val="22"/>
          <w:szCs w:val="22"/>
        </w:rPr>
        <w:t>This includes but is not limited to doctors, nurses, midwives, paramedics, social workers, care workers, and other frontline health and social care staff including volunteers; the support and specialist staff required to maintain the UK’s health and social care sector; those working as part of the health and social care supply chain, including producers and distributers of medicines and medical and personal protective equipment.</w:t>
      </w:r>
    </w:p>
    <w:p w:rsidR="006F114F" w:rsidRPr="006F114F" w:rsidRDefault="006F114F" w:rsidP="006F114F">
      <w:pPr>
        <w:pStyle w:val="1bodycopy"/>
        <w:spacing w:after="0"/>
        <w:ind w:left="720"/>
        <w:jc w:val="both"/>
        <w:rPr>
          <w:rFonts w:ascii="Cambria" w:hAnsi="Cambria"/>
          <w:b/>
          <w:sz w:val="22"/>
          <w:szCs w:val="22"/>
        </w:rPr>
      </w:pPr>
    </w:p>
    <w:p w:rsidR="00AE0899" w:rsidRPr="006F114F" w:rsidRDefault="00AE0899" w:rsidP="006F114F">
      <w:pPr>
        <w:pStyle w:val="1bodycopy"/>
        <w:numPr>
          <w:ilvl w:val="0"/>
          <w:numId w:val="20"/>
        </w:numPr>
        <w:spacing w:after="0"/>
        <w:jc w:val="both"/>
        <w:rPr>
          <w:rFonts w:ascii="Cambria" w:hAnsi="Cambria"/>
          <w:b/>
          <w:sz w:val="22"/>
          <w:szCs w:val="22"/>
        </w:rPr>
      </w:pPr>
      <w:r w:rsidRPr="006F114F">
        <w:rPr>
          <w:rFonts w:ascii="Cambria" w:hAnsi="Cambria"/>
          <w:b/>
          <w:sz w:val="22"/>
          <w:szCs w:val="22"/>
        </w:rPr>
        <w:t>Education and childcare</w:t>
      </w:r>
    </w:p>
    <w:p w:rsidR="00AE0899" w:rsidRDefault="00AE0899" w:rsidP="006F114F">
      <w:pPr>
        <w:pStyle w:val="1bodycopy"/>
        <w:spacing w:after="0"/>
        <w:ind w:left="720"/>
        <w:jc w:val="both"/>
        <w:rPr>
          <w:rFonts w:ascii="Cambria" w:hAnsi="Cambria"/>
          <w:sz w:val="22"/>
          <w:szCs w:val="22"/>
        </w:rPr>
      </w:pPr>
      <w:r w:rsidRPr="00AE0899">
        <w:rPr>
          <w:rFonts w:ascii="Cambria" w:hAnsi="Cambria"/>
          <w:sz w:val="22"/>
          <w:szCs w:val="22"/>
        </w:rPr>
        <w:t>This includes nursery and teaching staff, social workers and those specialist education professionals who must remain active during the COVID-19 response to deliver this approach.</w:t>
      </w:r>
    </w:p>
    <w:p w:rsidR="006F114F" w:rsidRPr="00AE0899" w:rsidRDefault="006F114F" w:rsidP="006F114F">
      <w:pPr>
        <w:pStyle w:val="1bodycopy"/>
        <w:spacing w:after="0"/>
        <w:ind w:left="720"/>
        <w:jc w:val="both"/>
        <w:rPr>
          <w:rFonts w:ascii="Cambria" w:hAnsi="Cambria"/>
          <w:sz w:val="22"/>
          <w:szCs w:val="22"/>
        </w:rPr>
      </w:pPr>
    </w:p>
    <w:p w:rsidR="00AE0899" w:rsidRPr="006F114F" w:rsidRDefault="00AE0899" w:rsidP="006F114F">
      <w:pPr>
        <w:pStyle w:val="1bodycopy"/>
        <w:numPr>
          <w:ilvl w:val="0"/>
          <w:numId w:val="20"/>
        </w:numPr>
        <w:spacing w:after="0"/>
        <w:jc w:val="both"/>
        <w:rPr>
          <w:rFonts w:ascii="Cambria" w:hAnsi="Cambria"/>
          <w:b/>
          <w:sz w:val="22"/>
          <w:szCs w:val="22"/>
        </w:rPr>
      </w:pPr>
      <w:r w:rsidRPr="006F114F">
        <w:rPr>
          <w:rFonts w:ascii="Cambria" w:hAnsi="Cambria"/>
          <w:b/>
          <w:sz w:val="22"/>
          <w:szCs w:val="22"/>
        </w:rPr>
        <w:t>Key public services</w:t>
      </w:r>
    </w:p>
    <w:p w:rsidR="00AE0899" w:rsidRDefault="00AE0899" w:rsidP="006F114F">
      <w:pPr>
        <w:pStyle w:val="1bodycopy"/>
        <w:spacing w:after="0"/>
        <w:ind w:left="720"/>
        <w:jc w:val="both"/>
        <w:rPr>
          <w:rFonts w:ascii="Cambria" w:hAnsi="Cambria"/>
          <w:sz w:val="22"/>
          <w:szCs w:val="22"/>
        </w:rPr>
      </w:pPr>
      <w:r w:rsidRPr="00AE0899">
        <w:rPr>
          <w:rFonts w:ascii="Cambria" w:hAnsi="Cambria"/>
          <w:sz w:val="22"/>
          <w:szCs w:val="22"/>
        </w:rPr>
        <w:t>This includes those essential to the running of the justice system, religious staff, charities and workers delivering key frontline services, those responsible for the management of the deceased, and journalists and broadcasters who are providing public service broadcasting.</w:t>
      </w:r>
    </w:p>
    <w:p w:rsidR="006F114F" w:rsidRPr="00AE0899" w:rsidRDefault="006F114F" w:rsidP="006F114F">
      <w:pPr>
        <w:pStyle w:val="1bodycopy"/>
        <w:spacing w:after="0"/>
        <w:ind w:left="720"/>
        <w:jc w:val="both"/>
        <w:rPr>
          <w:rFonts w:ascii="Cambria" w:hAnsi="Cambria"/>
          <w:sz w:val="22"/>
          <w:szCs w:val="22"/>
        </w:rPr>
      </w:pPr>
    </w:p>
    <w:p w:rsidR="00AE0899" w:rsidRPr="006F114F" w:rsidRDefault="00AE0899" w:rsidP="006F114F">
      <w:pPr>
        <w:pStyle w:val="1bodycopy"/>
        <w:numPr>
          <w:ilvl w:val="0"/>
          <w:numId w:val="20"/>
        </w:numPr>
        <w:spacing w:after="0"/>
        <w:jc w:val="both"/>
        <w:rPr>
          <w:rFonts w:ascii="Cambria" w:hAnsi="Cambria"/>
          <w:b/>
          <w:sz w:val="22"/>
          <w:szCs w:val="22"/>
        </w:rPr>
      </w:pPr>
      <w:r w:rsidRPr="006F114F">
        <w:rPr>
          <w:rFonts w:ascii="Cambria" w:hAnsi="Cambria"/>
          <w:b/>
          <w:sz w:val="22"/>
          <w:szCs w:val="22"/>
        </w:rPr>
        <w:t>Local and national government</w:t>
      </w:r>
    </w:p>
    <w:p w:rsidR="00AE0899" w:rsidRDefault="00AE0899" w:rsidP="006F114F">
      <w:pPr>
        <w:pStyle w:val="1bodycopy"/>
        <w:spacing w:after="0"/>
        <w:ind w:left="720"/>
        <w:jc w:val="both"/>
        <w:rPr>
          <w:rFonts w:ascii="Cambria" w:hAnsi="Cambria"/>
          <w:sz w:val="22"/>
          <w:szCs w:val="22"/>
        </w:rPr>
      </w:pPr>
      <w:r w:rsidRPr="00AE0899">
        <w:rPr>
          <w:rFonts w:ascii="Cambria" w:hAnsi="Cambria"/>
          <w:sz w:val="22"/>
          <w:szCs w:val="22"/>
        </w:rPr>
        <w:t xml:space="preserve">This only includes those administrative occupations essential to the effective delivery of the COVID-19 response or delivering essential public services such as the payment of benefits, including in government agencies and </w:t>
      </w:r>
      <w:proofErr w:type="spellStart"/>
      <w:r w:rsidRPr="00AE0899">
        <w:rPr>
          <w:rFonts w:ascii="Cambria" w:hAnsi="Cambria"/>
          <w:sz w:val="22"/>
          <w:szCs w:val="22"/>
        </w:rPr>
        <w:t>arms length</w:t>
      </w:r>
      <w:proofErr w:type="spellEnd"/>
      <w:r w:rsidRPr="00AE0899">
        <w:rPr>
          <w:rFonts w:ascii="Cambria" w:hAnsi="Cambria"/>
          <w:sz w:val="22"/>
          <w:szCs w:val="22"/>
        </w:rPr>
        <w:t xml:space="preserve"> bodies.</w:t>
      </w:r>
    </w:p>
    <w:p w:rsidR="006F114F" w:rsidRPr="00AE0899" w:rsidRDefault="006F114F" w:rsidP="006F114F">
      <w:pPr>
        <w:pStyle w:val="1bodycopy"/>
        <w:spacing w:after="0"/>
        <w:ind w:left="720"/>
        <w:jc w:val="both"/>
        <w:rPr>
          <w:rFonts w:ascii="Cambria" w:hAnsi="Cambria"/>
          <w:sz w:val="22"/>
          <w:szCs w:val="22"/>
        </w:rPr>
      </w:pPr>
    </w:p>
    <w:p w:rsidR="00AE0899" w:rsidRPr="006F114F" w:rsidRDefault="00AE0899" w:rsidP="006F114F">
      <w:pPr>
        <w:pStyle w:val="1bodycopy"/>
        <w:numPr>
          <w:ilvl w:val="0"/>
          <w:numId w:val="20"/>
        </w:numPr>
        <w:spacing w:after="0"/>
        <w:jc w:val="both"/>
        <w:rPr>
          <w:rFonts w:ascii="Cambria" w:hAnsi="Cambria"/>
          <w:b/>
          <w:sz w:val="22"/>
          <w:szCs w:val="22"/>
        </w:rPr>
      </w:pPr>
      <w:r w:rsidRPr="006F114F">
        <w:rPr>
          <w:rFonts w:ascii="Cambria" w:hAnsi="Cambria"/>
          <w:b/>
          <w:sz w:val="22"/>
          <w:szCs w:val="22"/>
        </w:rPr>
        <w:t>Food and other necessary goods</w:t>
      </w:r>
    </w:p>
    <w:p w:rsidR="00AE0899" w:rsidRDefault="00AE0899" w:rsidP="006F114F">
      <w:pPr>
        <w:pStyle w:val="1bodycopy"/>
        <w:spacing w:after="0"/>
        <w:ind w:left="720"/>
        <w:jc w:val="both"/>
        <w:rPr>
          <w:rFonts w:ascii="Cambria" w:hAnsi="Cambria"/>
          <w:sz w:val="22"/>
          <w:szCs w:val="22"/>
        </w:rPr>
      </w:pPr>
      <w:r w:rsidRPr="00AE0899">
        <w:rPr>
          <w:rFonts w:ascii="Cambria" w:hAnsi="Cambria"/>
          <w:sz w:val="22"/>
          <w:szCs w:val="22"/>
        </w:rPr>
        <w:t>This includes those involved in food production, processing, distribution, sale and delivery as well as those essential to the provision of other key goods (for example hygienic and veterinary medicines).</w:t>
      </w:r>
    </w:p>
    <w:p w:rsidR="006F114F" w:rsidRPr="00AE0899" w:rsidRDefault="006F114F" w:rsidP="006F114F">
      <w:pPr>
        <w:pStyle w:val="1bodycopy"/>
        <w:spacing w:after="0"/>
        <w:ind w:left="720"/>
        <w:jc w:val="both"/>
        <w:rPr>
          <w:rFonts w:ascii="Cambria" w:hAnsi="Cambria"/>
          <w:sz w:val="22"/>
          <w:szCs w:val="22"/>
        </w:rPr>
      </w:pPr>
    </w:p>
    <w:p w:rsidR="00AE0899" w:rsidRPr="006F114F" w:rsidRDefault="00AE0899" w:rsidP="006F114F">
      <w:pPr>
        <w:pStyle w:val="1bodycopy"/>
        <w:numPr>
          <w:ilvl w:val="0"/>
          <w:numId w:val="20"/>
        </w:numPr>
        <w:spacing w:after="0"/>
        <w:jc w:val="both"/>
        <w:rPr>
          <w:rFonts w:ascii="Cambria" w:hAnsi="Cambria"/>
          <w:b/>
          <w:sz w:val="22"/>
          <w:szCs w:val="22"/>
        </w:rPr>
      </w:pPr>
      <w:r w:rsidRPr="006F114F">
        <w:rPr>
          <w:rFonts w:ascii="Cambria" w:hAnsi="Cambria"/>
          <w:b/>
          <w:sz w:val="22"/>
          <w:szCs w:val="22"/>
        </w:rPr>
        <w:t>Public safety and national security</w:t>
      </w:r>
    </w:p>
    <w:p w:rsidR="00AE0899" w:rsidRDefault="00AE0899" w:rsidP="006F114F">
      <w:pPr>
        <w:pStyle w:val="1bodycopy"/>
        <w:spacing w:after="0"/>
        <w:ind w:left="720"/>
        <w:jc w:val="both"/>
        <w:rPr>
          <w:rFonts w:ascii="Cambria" w:hAnsi="Cambria"/>
          <w:sz w:val="22"/>
          <w:szCs w:val="22"/>
        </w:rPr>
      </w:pPr>
      <w:r w:rsidRPr="00AE0899">
        <w:rPr>
          <w:rFonts w:ascii="Cambria" w:hAnsi="Cambria"/>
          <w:sz w:val="22"/>
          <w:szCs w:val="22"/>
        </w:rPr>
        <w:t xml:space="preserve">This includes police and support staff, Ministry of </w:t>
      </w:r>
      <w:proofErr w:type="spellStart"/>
      <w:r w:rsidRPr="00AE0899">
        <w:rPr>
          <w:rFonts w:ascii="Cambria" w:hAnsi="Cambria"/>
          <w:sz w:val="22"/>
          <w:szCs w:val="22"/>
        </w:rPr>
        <w:t>Defence</w:t>
      </w:r>
      <w:proofErr w:type="spellEnd"/>
      <w:r w:rsidRPr="00AE0899">
        <w:rPr>
          <w:rFonts w:ascii="Cambria" w:hAnsi="Cambria"/>
          <w:sz w:val="22"/>
          <w:szCs w:val="22"/>
        </w:rPr>
        <w:t xml:space="preserve"> civilians, contractor and armed forces personnel (those critical to the delivery of key </w:t>
      </w:r>
      <w:proofErr w:type="spellStart"/>
      <w:r w:rsidRPr="00AE0899">
        <w:rPr>
          <w:rFonts w:ascii="Cambria" w:hAnsi="Cambria"/>
          <w:sz w:val="22"/>
          <w:szCs w:val="22"/>
        </w:rPr>
        <w:t>defence</w:t>
      </w:r>
      <w:proofErr w:type="spellEnd"/>
      <w:r w:rsidRPr="00AE0899">
        <w:rPr>
          <w:rFonts w:ascii="Cambria" w:hAnsi="Cambria"/>
          <w:sz w:val="22"/>
          <w:szCs w:val="22"/>
        </w:rPr>
        <w:t xml:space="preserve"> and national security outputs and essential to the response to the COVID-19 pandemic), fire and rescue service employees (including support staff), National Crime Agency staff, those maintaining border security, prison and probation staff and other national security roles, including those overseas.</w:t>
      </w:r>
    </w:p>
    <w:p w:rsidR="006F114F" w:rsidRPr="00AE0899" w:rsidRDefault="006F114F" w:rsidP="006F114F">
      <w:pPr>
        <w:pStyle w:val="1bodycopy"/>
        <w:spacing w:after="0"/>
        <w:ind w:left="720"/>
        <w:jc w:val="both"/>
        <w:rPr>
          <w:rFonts w:ascii="Cambria" w:hAnsi="Cambria"/>
          <w:sz w:val="22"/>
          <w:szCs w:val="22"/>
        </w:rPr>
      </w:pPr>
    </w:p>
    <w:p w:rsidR="00AE0899" w:rsidRPr="006F114F" w:rsidRDefault="00AE0899" w:rsidP="006F114F">
      <w:pPr>
        <w:pStyle w:val="1bodycopy"/>
        <w:numPr>
          <w:ilvl w:val="0"/>
          <w:numId w:val="20"/>
        </w:numPr>
        <w:spacing w:after="0"/>
        <w:jc w:val="both"/>
        <w:rPr>
          <w:rFonts w:ascii="Cambria" w:hAnsi="Cambria"/>
          <w:b/>
          <w:sz w:val="22"/>
          <w:szCs w:val="22"/>
        </w:rPr>
      </w:pPr>
      <w:r w:rsidRPr="006F114F">
        <w:rPr>
          <w:rFonts w:ascii="Cambria" w:hAnsi="Cambria"/>
          <w:b/>
          <w:sz w:val="22"/>
          <w:szCs w:val="22"/>
        </w:rPr>
        <w:t>Transport</w:t>
      </w:r>
    </w:p>
    <w:p w:rsidR="00AE0899" w:rsidRDefault="00AE0899" w:rsidP="006F114F">
      <w:pPr>
        <w:pStyle w:val="1bodycopy"/>
        <w:spacing w:after="0"/>
        <w:ind w:left="720"/>
        <w:jc w:val="both"/>
        <w:rPr>
          <w:rFonts w:ascii="Cambria" w:hAnsi="Cambria"/>
          <w:sz w:val="22"/>
          <w:szCs w:val="22"/>
        </w:rPr>
      </w:pPr>
      <w:r w:rsidRPr="00AE0899">
        <w:rPr>
          <w:rFonts w:ascii="Cambria" w:hAnsi="Cambria"/>
          <w:sz w:val="22"/>
          <w:szCs w:val="22"/>
        </w:rPr>
        <w:t>This includes those who will keep the air, water, road and rail passenger and freight transport modes operating during the COVID-19 response, including those working on transport systems through which supply chains pass.</w:t>
      </w:r>
    </w:p>
    <w:p w:rsidR="006F114F" w:rsidRPr="00AE0899" w:rsidRDefault="006F114F" w:rsidP="006F114F">
      <w:pPr>
        <w:pStyle w:val="1bodycopy"/>
        <w:spacing w:after="0"/>
        <w:ind w:left="720"/>
        <w:jc w:val="both"/>
        <w:rPr>
          <w:rFonts w:ascii="Cambria" w:hAnsi="Cambria"/>
          <w:sz w:val="22"/>
          <w:szCs w:val="22"/>
        </w:rPr>
      </w:pPr>
    </w:p>
    <w:p w:rsidR="00AE0899" w:rsidRPr="006F114F" w:rsidRDefault="00AE0899" w:rsidP="006F114F">
      <w:pPr>
        <w:pStyle w:val="1bodycopy"/>
        <w:numPr>
          <w:ilvl w:val="0"/>
          <w:numId w:val="20"/>
        </w:numPr>
        <w:spacing w:after="0"/>
        <w:jc w:val="both"/>
        <w:rPr>
          <w:rFonts w:ascii="Cambria" w:hAnsi="Cambria"/>
          <w:b/>
          <w:sz w:val="22"/>
          <w:szCs w:val="22"/>
        </w:rPr>
      </w:pPr>
      <w:r w:rsidRPr="006F114F">
        <w:rPr>
          <w:rFonts w:ascii="Cambria" w:hAnsi="Cambria"/>
          <w:b/>
          <w:sz w:val="22"/>
          <w:szCs w:val="22"/>
        </w:rPr>
        <w:lastRenderedPageBreak/>
        <w:t>Utilities, communication and financial services</w:t>
      </w:r>
    </w:p>
    <w:p w:rsidR="00AE0899" w:rsidRDefault="00AE0899" w:rsidP="006F114F">
      <w:pPr>
        <w:pStyle w:val="1bodycopy"/>
        <w:spacing w:after="0"/>
        <w:ind w:left="720"/>
        <w:jc w:val="both"/>
        <w:rPr>
          <w:rFonts w:ascii="Cambria" w:hAnsi="Cambria"/>
          <w:sz w:val="22"/>
          <w:szCs w:val="22"/>
        </w:rPr>
      </w:pPr>
      <w:r w:rsidRPr="00AE0899">
        <w:rPr>
          <w:rFonts w:ascii="Cambria" w:hAnsi="Cambria"/>
          <w:sz w:val="22"/>
          <w:szCs w:val="22"/>
        </w:rPr>
        <w:t xml:space="preserve">This includes staff needed for essential financial services provision (including but not limited to workers in banks, building societies and financial market infrastructure), the oil, gas, electricity and water sectors (including sewerage), information technology and data infrastructure sector and primary industry supplies to continue during the COVID-19 response, as well as key staff working in the civil nuclear, chemicals, telecommunications (including but not limited to network operations, field engineering, call </w:t>
      </w:r>
      <w:proofErr w:type="spellStart"/>
      <w:r w:rsidRPr="00AE0899">
        <w:rPr>
          <w:rFonts w:ascii="Cambria" w:hAnsi="Cambria"/>
          <w:sz w:val="22"/>
          <w:szCs w:val="22"/>
        </w:rPr>
        <w:t>centre</w:t>
      </w:r>
      <w:proofErr w:type="spellEnd"/>
      <w:r w:rsidRPr="00AE0899">
        <w:rPr>
          <w:rFonts w:ascii="Cambria" w:hAnsi="Cambria"/>
          <w:sz w:val="22"/>
          <w:szCs w:val="22"/>
        </w:rPr>
        <w:t xml:space="preserve"> staff, IT and data infrastructure, 999 and 111 critical services), postal services and delivery, payments providers and waste disposal sectors.</w:t>
      </w:r>
    </w:p>
    <w:p w:rsidR="006F114F" w:rsidRPr="00DD5D52" w:rsidRDefault="006F114F" w:rsidP="006F114F">
      <w:pPr>
        <w:pStyle w:val="1bodycopy"/>
        <w:spacing w:after="0"/>
        <w:ind w:left="720"/>
        <w:jc w:val="both"/>
        <w:rPr>
          <w:rFonts w:ascii="Cambria" w:hAnsi="Cambria"/>
          <w:sz w:val="22"/>
          <w:szCs w:val="22"/>
          <w:highlight w:val="yellow"/>
        </w:rPr>
      </w:pPr>
    </w:p>
    <w:p w:rsidR="00783BF7" w:rsidRPr="00DD5D52" w:rsidRDefault="00AE0899" w:rsidP="00AE0899">
      <w:pPr>
        <w:pStyle w:val="1bodycopy"/>
        <w:jc w:val="both"/>
        <w:rPr>
          <w:rFonts w:ascii="Cambria" w:hAnsi="Cambria"/>
          <w:sz w:val="22"/>
          <w:szCs w:val="22"/>
          <w:highlight w:val="yellow"/>
        </w:rPr>
      </w:pPr>
      <w:r>
        <w:rPr>
          <w:rFonts w:ascii="Cambria" w:hAnsi="Cambria"/>
          <w:sz w:val="22"/>
          <w:szCs w:val="22"/>
          <w:highlight w:val="yellow"/>
        </w:rPr>
        <w:t>I</w:t>
      </w:r>
      <w:r w:rsidR="00783BF7" w:rsidRPr="00DD5D52">
        <w:rPr>
          <w:rFonts w:ascii="Cambria" w:hAnsi="Cambria"/>
          <w:sz w:val="22"/>
          <w:szCs w:val="22"/>
          <w:highlight w:val="yellow"/>
        </w:rPr>
        <w:t xml:space="preserve">f you </w:t>
      </w:r>
      <w:r>
        <w:rPr>
          <w:rFonts w:ascii="Cambria" w:hAnsi="Cambria"/>
          <w:sz w:val="22"/>
          <w:szCs w:val="22"/>
          <w:highlight w:val="yellow"/>
        </w:rPr>
        <w:t>fall into one of these categories……</w:t>
      </w:r>
      <w:r w:rsidR="00783BF7" w:rsidRPr="00DD5D52">
        <w:rPr>
          <w:rFonts w:ascii="Cambria" w:hAnsi="Cambria"/>
          <w:sz w:val="22"/>
          <w:szCs w:val="22"/>
          <w:highlight w:val="yellow"/>
        </w:rPr>
        <w:t xml:space="preserve"> </w:t>
      </w:r>
    </w:p>
    <w:p w:rsidR="00783BF7" w:rsidRPr="00DD5D52" w:rsidRDefault="00783BF7" w:rsidP="00DD5D52">
      <w:pPr>
        <w:pStyle w:val="1bodycopy"/>
        <w:jc w:val="both"/>
        <w:rPr>
          <w:rFonts w:ascii="Cambria" w:hAnsi="Cambria"/>
          <w:sz w:val="22"/>
          <w:szCs w:val="22"/>
        </w:rPr>
      </w:pPr>
      <w:r w:rsidRPr="00AE0899">
        <w:rPr>
          <w:rFonts w:ascii="Cambria" w:hAnsi="Cambria"/>
          <w:sz w:val="22"/>
          <w:szCs w:val="22"/>
        </w:rPr>
        <w:t>All other children will need to stay at home, so we ask that you do not send your child into school from Monday onwards.</w:t>
      </w:r>
    </w:p>
    <w:p w:rsidR="00DD5D52" w:rsidRPr="00DD5D52" w:rsidRDefault="00DD5D52" w:rsidP="00DD5D52">
      <w:pPr>
        <w:pStyle w:val="1bodycopy"/>
        <w:jc w:val="both"/>
        <w:rPr>
          <w:rFonts w:ascii="Cambria" w:hAnsi="Cambria"/>
          <w:sz w:val="22"/>
          <w:szCs w:val="22"/>
        </w:rPr>
      </w:pPr>
      <w:r w:rsidRPr="00DD5D52">
        <w:rPr>
          <w:rFonts w:ascii="Cambria" w:hAnsi="Cambria"/>
          <w:sz w:val="22"/>
          <w:szCs w:val="22"/>
        </w:rPr>
        <w:t xml:space="preserve">During this school closure, we aim to continue to support all pupils’ educational progress through online teaching and learning. This will be shared on our school website found at: </w:t>
      </w:r>
    </w:p>
    <w:p w:rsidR="00DD5D52" w:rsidRPr="00DD5D52" w:rsidRDefault="003D578B" w:rsidP="00DD5D52">
      <w:pPr>
        <w:pStyle w:val="1bodycopy"/>
        <w:jc w:val="both"/>
        <w:rPr>
          <w:rFonts w:ascii="Cambria" w:hAnsi="Cambria"/>
          <w:sz w:val="22"/>
          <w:szCs w:val="22"/>
        </w:rPr>
      </w:pPr>
      <w:hyperlink r:id="rId8" w:history="1">
        <w:r w:rsidR="00DD5D52" w:rsidRPr="00DD5D52">
          <w:rPr>
            <w:rStyle w:val="Hyperlink"/>
            <w:rFonts w:ascii="Cambria" w:hAnsi="Cambria"/>
            <w:sz w:val="22"/>
            <w:szCs w:val="22"/>
          </w:rPr>
          <w:t>https://www.south-farnham.surrey.sch.uk/page/?title=Children%27s+Area&amp;pid=58</w:t>
        </w:r>
      </w:hyperlink>
    </w:p>
    <w:p w:rsidR="00DD5D52" w:rsidRDefault="00DD5D52" w:rsidP="00DD5D52">
      <w:pPr>
        <w:jc w:val="both"/>
        <w:rPr>
          <w:rStyle w:val="Hyperlink"/>
          <w:rFonts w:ascii="Cambria" w:hAnsi="Cambria"/>
          <w:color w:val="000000" w:themeColor="text1"/>
          <w:u w:val="none"/>
        </w:rPr>
      </w:pPr>
      <w:r w:rsidRPr="00DD5D52">
        <w:rPr>
          <w:rFonts w:ascii="Cambria" w:hAnsi="Cambria"/>
          <w:szCs w:val="22"/>
        </w:rPr>
        <w:t xml:space="preserve">We have attached a ‘Remote Learning Guide’ to help understand how the website will provide work for pupils. </w:t>
      </w:r>
      <w:r w:rsidRPr="00DD5D52">
        <w:rPr>
          <w:rStyle w:val="Hyperlink"/>
          <w:rFonts w:ascii="Cambria" w:hAnsi="Cambria"/>
          <w:color w:val="000000" w:themeColor="text1"/>
          <w:u w:val="none"/>
        </w:rPr>
        <w:t xml:space="preserve">If you have any difficulties with accessing the work set, you can email </w:t>
      </w:r>
      <w:r w:rsidRPr="00DD5D52">
        <w:rPr>
          <w:rStyle w:val="Hyperlink"/>
          <w:rFonts w:ascii="Cambria" w:hAnsi="Cambria"/>
          <w:b/>
          <w:color w:val="000000" w:themeColor="text1"/>
          <w:u w:val="none"/>
        </w:rPr>
        <w:t>sfsremote@sfet.org.uk</w:t>
      </w:r>
      <w:r w:rsidRPr="00DD5D52">
        <w:rPr>
          <w:rStyle w:val="Hyperlink"/>
          <w:rFonts w:ascii="Cambria" w:hAnsi="Cambria"/>
          <w:color w:val="000000" w:themeColor="text1"/>
          <w:u w:val="none"/>
        </w:rPr>
        <w:t xml:space="preserve"> and a member of staff will aim to respond to your query within 24 hours.</w:t>
      </w:r>
    </w:p>
    <w:p w:rsidR="00DD5D52" w:rsidRDefault="00DD5D52" w:rsidP="00DD5D52">
      <w:pPr>
        <w:pStyle w:val="1bodycopy"/>
        <w:jc w:val="both"/>
        <w:rPr>
          <w:rFonts w:ascii="Cambria" w:hAnsi="Cambria"/>
          <w:sz w:val="22"/>
          <w:szCs w:val="22"/>
        </w:rPr>
      </w:pPr>
    </w:p>
    <w:p w:rsidR="00783BF7" w:rsidRPr="00DD5D52" w:rsidRDefault="00783BF7" w:rsidP="00DD5D52">
      <w:pPr>
        <w:pStyle w:val="1bodycopy"/>
        <w:jc w:val="both"/>
        <w:rPr>
          <w:rFonts w:ascii="Cambria" w:hAnsi="Cambria"/>
          <w:sz w:val="22"/>
          <w:szCs w:val="22"/>
          <w:highlight w:val="yellow"/>
        </w:rPr>
      </w:pPr>
      <w:r w:rsidRPr="00DD5D52">
        <w:rPr>
          <w:rFonts w:ascii="Cambria" w:hAnsi="Cambria"/>
          <w:sz w:val="22"/>
          <w:szCs w:val="22"/>
          <w:highlight w:val="yellow"/>
        </w:rPr>
        <w:t>If your child usually receives free school meals we will also be in touch with more information about how we will continue to provide this, with support from a scheme that the government has just announced.</w:t>
      </w:r>
    </w:p>
    <w:p w:rsidR="00783BF7" w:rsidRPr="00DD5D52" w:rsidRDefault="00783BF7" w:rsidP="00DD5D52">
      <w:pPr>
        <w:pStyle w:val="1bodycopy"/>
        <w:spacing w:after="0"/>
        <w:jc w:val="both"/>
        <w:rPr>
          <w:rFonts w:ascii="Cambria" w:hAnsi="Cambria"/>
          <w:sz w:val="22"/>
          <w:szCs w:val="22"/>
          <w:highlight w:val="yellow"/>
        </w:rPr>
      </w:pPr>
      <w:r w:rsidRPr="00DD5D52">
        <w:rPr>
          <w:rFonts w:ascii="Cambria" w:hAnsi="Cambria"/>
          <w:sz w:val="22"/>
          <w:szCs w:val="22"/>
          <w:highlight w:val="yellow"/>
        </w:rPr>
        <w:t>What we won’t be able to go ahead with</w:t>
      </w:r>
    </w:p>
    <w:p w:rsidR="00783BF7" w:rsidRPr="00DD5D52" w:rsidRDefault="00783BF7" w:rsidP="00DD5D52">
      <w:pPr>
        <w:pStyle w:val="1bodycopy"/>
        <w:numPr>
          <w:ilvl w:val="0"/>
          <w:numId w:val="19"/>
        </w:numPr>
        <w:spacing w:after="100" w:afterAutospacing="1"/>
        <w:jc w:val="both"/>
        <w:rPr>
          <w:rFonts w:ascii="Cambria" w:hAnsi="Cambria"/>
          <w:sz w:val="22"/>
          <w:szCs w:val="22"/>
          <w:highlight w:val="yellow"/>
        </w:rPr>
      </w:pPr>
      <w:r w:rsidRPr="00DD5D52">
        <w:rPr>
          <w:rFonts w:ascii="Cambria" w:hAnsi="Cambria"/>
          <w:sz w:val="22"/>
          <w:szCs w:val="22"/>
          <w:highlight w:val="yellow"/>
        </w:rPr>
        <w:t>Set out anything that you’re cancelling or postponing, such as:</w:t>
      </w:r>
    </w:p>
    <w:p w:rsidR="00783BF7" w:rsidRPr="00DD5D52" w:rsidRDefault="00783BF7" w:rsidP="00DD5D52">
      <w:pPr>
        <w:pStyle w:val="1bodycopy"/>
        <w:numPr>
          <w:ilvl w:val="0"/>
          <w:numId w:val="19"/>
        </w:numPr>
        <w:spacing w:after="100" w:afterAutospacing="1"/>
        <w:jc w:val="both"/>
        <w:rPr>
          <w:rFonts w:ascii="Cambria" w:hAnsi="Cambria"/>
          <w:sz w:val="22"/>
          <w:szCs w:val="22"/>
          <w:highlight w:val="yellow"/>
        </w:rPr>
      </w:pPr>
      <w:r w:rsidRPr="00DD5D52">
        <w:rPr>
          <w:rFonts w:ascii="Cambria" w:hAnsi="Cambria"/>
          <w:sz w:val="22"/>
          <w:szCs w:val="22"/>
          <w:highlight w:val="yellow"/>
        </w:rPr>
        <w:t>School trips</w:t>
      </w:r>
    </w:p>
    <w:p w:rsidR="00783BF7" w:rsidRPr="00DD5D52" w:rsidRDefault="00783BF7" w:rsidP="00DD5D52">
      <w:pPr>
        <w:pStyle w:val="1bodycopy"/>
        <w:numPr>
          <w:ilvl w:val="0"/>
          <w:numId w:val="19"/>
        </w:numPr>
        <w:spacing w:after="100" w:afterAutospacing="1"/>
        <w:jc w:val="both"/>
        <w:rPr>
          <w:rFonts w:ascii="Cambria" w:hAnsi="Cambria"/>
          <w:sz w:val="22"/>
          <w:szCs w:val="22"/>
          <w:highlight w:val="yellow"/>
        </w:rPr>
      </w:pPr>
      <w:r w:rsidRPr="00DD5D52">
        <w:rPr>
          <w:rFonts w:ascii="Cambria" w:hAnsi="Cambria"/>
          <w:sz w:val="22"/>
          <w:szCs w:val="22"/>
          <w:highlight w:val="yellow"/>
        </w:rPr>
        <w:t>Breakfast or after-school clubs</w:t>
      </w:r>
    </w:p>
    <w:p w:rsidR="00783BF7" w:rsidRPr="00DD5D52" w:rsidRDefault="00783BF7" w:rsidP="00DD5D52">
      <w:pPr>
        <w:pStyle w:val="1bodycopy"/>
        <w:numPr>
          <w:ilvl w:val="0"/>
          <w:numId w:val="19"/>
        </w:numPr>
        <w:spacing w:after="100" w:afterAutospacing="1"/>
        <w:jc w:val="both"/>
        <w:rPr>
          <w:rFonts w:ascii="Cambria" w:hAnsi="Cambria"/>
          <w:sz w:val="22"/>
          <w:szCs w:val="22"/>
          <w:highlight w:val="yellow"/>
        </w:rPr>
      </w:pPr>
      <w:r w:rsidRPr="00DD5D52">
        <w:rPr>
          <w:rFonts w:ascii="Cambria" w:hAnsi="Cambria"/>
          <w:sz w:val="22"/>
          <w:szCs w:val="22"/>
          <w:highlight w:val="yellow"/>
        </w:rPr>
        <w:t>Events</w:t>
      </w:r>
    </w:p>
    <w:p w:rsidR="00783BF7" w:rsidRPr="00DD5D52" w:rsidRDefault="00783BF7" w:rsidP="00DD5D52">
      <w:pPr>
        <w:pStyle w:val="1bodycopy"/>
        <w:numPr>
          <w:ilvl w:val="0"/>
          <w:numId w:val="19"/>
        </w:numPr>
        <w:spacing w:after="100" w:afterAutospacing="1"/>
        <w:jc w:val="both"/>
        <w:rPr>
          <w:rFonts w:ascii="Cambria" w:hAnsi="Cambria"/>
          <w:sz w:val="22"/>
          <w:szCs w:val="22"/>
          <w:highlight w:val="yellow"/>
        </w:rPr>
      </w:pPr>
      <w:r w:rsidRPr="00DD5D52">
        <w:rPr>
          <w:rFonts w:ascii="Cambria" w:hAnsi="Cambria"/>
          <w:sz w:val="22"/>
          <w:szCs w:val="22"/>
          <w:highlight w:val="yellow"/>
        </w:rPr>
        <w:t>Internal exams or tests</w:t>
      </w:r>
    </w:p>
    <w:p w:rsidR="00783BF7" w:rsidRPr="00DD5D52" w:rsidRDefault="00783BF7" w:rsidP="00DD5D52">
      <w:pPr>
        <w:pStyle w:val="1bodycopy"/>
        <w:jc w:val="both"/>
        <w:rPr>
          <w:rFonts w:ascii="Cambria" w:hAnsi="Cambria"/>
          <w:sz w:val="22"/>
          <w:szCs w:val="22"/>
        </w:rPr>
      </w:pPr>
      <w:r w:rsidRPr="00DD5D52">
        <w:rPr>
          <w:rFonts w:ascii="Cambria" w:hAnsi="Cambria"/>
          <w:sz w:val="22"/>
          <w:szCs w:val="22"/>
        </w:rPr>
        <w:t>This is as much as we know right now and we appreciate your continued patience with as we deal with this ever-changing situation. We understand that this latest news will have an impact on you and your family and it’s far from ideal, but we’ll continue to keep in touch with any updates as the situation develops.</w:t>
      </w:r>
    </w:p>
    <w:p w:rsidR="00783BF7" w:rsidRPr="00DD5D52" w:rsidRDefault="00783BF7" w:rsidP="00DD5D52">
      <w:pPr>
        <w:pStyle w:val="1bodycopy"/>
        <w:jc w:val="both"/>
        <w:rPr>
          <w:rFonts w:ascii="Cambria" w:hAnsi="Cambria"/>
          <w:sz w:val="22"/>
          <w:szCs w:val="22"/>
        </w:rPr>
      </w:pPr>
      <w:r w:rsidRPr="00DD5D52">
        <w:rPr>
          <w:rFonts w:ascii="Cambria" w:hAnsi="Cambria"/>
          <w:sz w:val="22"/>
          <w:szCs w:val="22"/>
        </w:rPr>
        <w:t xml:space="preserve">And remember: if you or your child feels ill and you want to know what to do next, please use </w:t>
      </w:r>
      <w:hyperlink r:id="rId9" w:history="1">
        <w:r w:rsidRPr="00DD5D52">
          <w:rPr>
            <w:rStyle w:val="Hyperlink"/>
            <w:rFonts w:ascii="Cambria" w:hAnsi="Cambria"/>
            <w:sz w:val="22"/>
            <w:szCs w:val="22"/>
          </w:rPr>
          <w:t>NHS 111 online</w:t>
        </w:r>
      </w:hyperlink>
      <w:r w:rsidRPr="00DD5D52">
        <w:rPr>
          <w:rFonts w:ascii="Cambria" w:hAnsi="Cambria"/>
          <w:sz w:val="22"/>
          <w:szCs w:val="22"/>
        </w:rPr>
        <w:t>.</w:t>
      </w:r>
    </w:p>
    <w:p w:rsidR="00783BF7" w:rsidRPr="00DD5D52" w:rsidRDefault="00783BF7" w:rsidP="00DD5D52">
      <w:pPr>
        <w:pStyle w:val="1bodycopy"/>
        <w:jc w:val="both"/>
        <w:rPr>
          <w:rFonts w:ascii="Cambria" w:hAnsi="Cambria"/>
          <w:sz w:val="22"/>
          <w:szCs w:val="22"/>
        </w:rPr>
      </w:pPr>
      <w:r w:rsidRPr="00DD5D52">
        <w:rPr>
          <w:rFonts w:ascii="Cambria" w:hAnsi="Cambria"/>
          <w:sz w:val="22"/>
          <w:szCs w:val="22"/>
        </w:rPr>
        <w:t>Thank you ag</w:t>
      </w:r>
      <w:r w:rsidR="007F72F0">
        <w:rPr>
          <w:rFonts w:ascii="Cambria" w:hAnsi="Cambria"/>
          <w:sz w:val="22"/>
          <w:szCs w:val="22"/>
        </w:rPr>
        <w:t xml:space="preserve">ain for your continued support </w:t>
      </w:r>
      <w:r w:rsidRPr="00DD5D52">
        <w:rPr>
          <w:rFonts w:ascii="Cambria" w:hAnsi="Cambria"/>
          <w:sz w:val="22"/>
          <w:szCs w:val="22"/>
        </w:rPr>
        <w:t>and we will be in touch with more information when we can.</w:t>
      </w:r>
    </w:p>
    <w:p w:rsidR="00C6304A" w:rsidRPr="00DD5D52" w:rsidRDefault="00DD5D52" w:rsidP="00DD5D52">
      <w:pPr>
        <w:pStyle w:val="1bodycopy"/>
        <w:jc w:val="both"/>
        <w:rPr>
          <w:rFonts w:ascii="Cambria" w:hAnsi="Cambria" w:cs="NSPCC Light"/>
          <w:color w:val="25A542"/>
          <w:sz w:val="22"/>
          <w:szCs w:val="22"/>
        </w:rPr>
      </w:pPr>
      <w:r w:rsidRPr="00DD5D52">
        <w:rPr>
          <w:rFonts w:ascii="Cambria" w:hAnsi="Cambria"/>
          <w:noProof/>
          <w:sz w:val="22"/>
          <w:szCs w:val="22"/>
          <w:lang w:val="en-GB" w:eastAsia="en-GB"/>
        </w:rPr>
        <w:drawing>
          <wp:anchor distT="0" distB="0" distL="114300" distR="114300" simplePos="0" relativeHeight="251659264" behindDoc="1" locked="0" layoutInCell="1" allowOverlap="1" wp14:anchorId="414CAFC6" wp14:editId="36001480">
            <wp:simplePos x="0" y="0"/>
            <wp:positionH relativeFrom="column">
              <wp:posOffset>58420</wp:posOffset>
            </wp:positionH>
            <wp:positionV relativeFrom="paragraph">
              <wp:posOffset>243205</wp:posOffset>
            </wp:positionV>
            <wp:extent cx="1348740" cy="476250"/>
            <wp:effectExtent l="0" t="0" r="3810" b="0"/>
            <wp:wrapTight wrapText="bothSides">
              <wp:wrapPolygon edited="0">
                <wp:start x="0" y="0"/>
                <wp:lineTo x="0" y="20736"/>
                <wp:lineTo x="21356" y="20736"/>
                <wp:lineTo x="21356"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48740" cy="476250"/>
                    </a:xfrm>
                    <a:prstGeom prst="rect">
                      <a:avLst/>
                    </a:prstGeom>
                    <a:noFill/>
                    <a:ln>
                      <a:noFill/>
                    </a:ln>
                  </pic:spPr>
                </pic:pic>
              </a:graphicData>
            </a:graphic>
            <wp14:sizeRelH relativeFrom="page">
              <wp14:pctWidth>0</wp14:pctWidth>
            </wp14:sizeRelH>
            <wp14:sizeRelV relativeFrom="page">
              <wp14:pctHeight>0</wp14:pctHeight>
            </wp14:sizeRelV>
          </wp:anchor>
        </w:drawing>
      </w:r>
      <w:r w:rsidR="00C6304A" w:rsidRPr="00DD5D52">
        <w:rPr>
          <w:rFonts w:ascii="Cambria" w:hAnsi="Cambria"/>
          <w:sz w:val="22"/>
          <w:szCs w:val="22"/>
        </w:rPr>
        <w:t>Yours sincerely,</w:t>
      </w:r>
      <w:r w:rsidR="00C6304A" w:rsidRPr="00DD5D52">
        <w:rPr>
          <w:rFonts w:ascii="Cambria" w:hAnsi="Cambria" w:cs="NSPCC Light"/>
          <w:color w:val="25A542"/>
          <w:sz w:val="22"/>
          <w:szCs w:val="22"/>
        </w:rPr>
        <w:t xml:space="preserve"> </w:t>
      </w:r>
    </w:p>
    <w:p w:rsidR="00C6304A" w:rsidRPr="00DD5D52" w:rsidRDefault="00C6304A" w:rsidP="00DD5D52">
      <w:pPr>
        <w:pStyle w:val="1bodycopy"/>
        <w:jc w:val="both"/>
        <w:rPr>
          <w:rFonts w:ascii="Cambria" w:hAnsi="Cambria" w:cs="NSPCC Light"/>
          <w:color w:val="25A542"/>
          <w:sz w:val="22"/>
          <w:szCs w:val="22"/>
        </w:rPr>
      </w:pPr>
    </w:p>
    <w:p w:rsidR="00DD5D52" w:rsidRDefault="00DD5D52" w:rsidP="00DD5D52">
      <w:pPr>
        <w:pStyle w:val="1bodycopy"/>
        <w:jc w:val="both"/>
        <w:rPr>
          <w:rFonts w:ascii="Cambria" w:hAnsi="Cambria"/>
          <w:sz w:val="22"/>
          <w:szCs w:val="22"/>
        </w:rPr>
      </w:pPr>
      <w:bookmarkStart w:id="0" w:name="_GoBack"/>
      <w:bookmarkEnd w:id="0"/>
    </w:p>
    <w:p w:rsidR="00752FF0" w:rsidRPr="00DD5D52" w:rsidRDefault="00C6304A" w:rsidP="00DD5D52">
      <w:pPr>
        <w:pStyle w:val="1bodycopy"/>
        <w:rPr>
          <w:rFonts w:ascii="Cambria" w:hAnsi="Cambria"/>
          <w:sz w:val="22"/>
          <w:szCs w:val="22"/>
        </w:rPr>
      </w:pPr>
      <w:r w:rsidRPr="00DD5D52">
        <w:rPr>
          <w:rFonts w:ascii="Cambria" w:hAnsi="Cambria"/>
          <w:sz w:val="22"/>
          <w:szCs w:val="22"/>
        </w:rPr>
        <w:t>Headteacher</w:t>
      </w:r>
    </w:p>
    <w:sectPr w:rsidR="00752FF0" w:rsidRPr="00DD5D52" w:rsidSect="00921C64">
      <w:headerReference w:type="default" r:id="rId11"/>
      <w:footerReference w:type="default" r:id="rId12"/>
      <w:pgSz w:w="11906" w:h="16838"/>
      <w:pgMar w:top="1440" w:right="1134" w:bottom="1440" w:left="1134" w:header="720" w:footer="99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2A0A" w:rsidRDefault="00F62A0A">
      <w:r>
        <w:separator/>
      </w:r>
    </w:p>
  </w:endnote>
  <w:endnote w:type="continuationSeparator" w:id="0">
    <w:p w:rsidR="00F62A0A" w:rsidRDefault="00F62A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nionPro-Regular">
    <w:panose1 w:val="00000000000000000000"/>
    <w:charset w:val="4D"/>
    <w:family w:val="auto"/>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NSPCC Light">
    <w:panose1 w:val="00000000000000000000"/>
    <w:charset w:val="00"/>
    <w:family w:val="swiss"/>
    <w:notTrueType/>
    <w:pitch w:val="variable"/>
    <w:sig w:usb0="00000003" w:usb1="00000001"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2FF0" w:rsidRDefault="00752FF0">
    <w:pPr>
      <w:tabs>
        <w:tab w:val="center" w:pos="4153"/>
        <w:tab w:val="right" w:pos="8306"/>
      </w:tabs>
      <w:jc w:val="center"/>
      <w:rPr>
        <w:rFonts w:ascii="Arial" w:hAnsi="Arial"/>
        <w:sz w:val="16"/>
        <w:szCs w:val="16"/>
      </w:rPr>
    </w:pPr>
  </w:p>
  <w:p w:rsidR="00752FF0" w:rsidRDefault="00752FF0">
    <w:pPr>
      <w:tabs>
        <w:tab w:val="center" w:pos="4153"/>
        <w:tab w:val="right" w:pos="8306"/>
      </w:tabs>
      <w:jc w:val="center"/>
      <w:rPr>
        <w:rFonts w:ascii="Arial" w:hAnsi="Arial" w:cs="Arial"/>
        <w:sz w:val="16"/>
        <w:szCs w:val="16"/>
      </w:rPr>
    </w:pPr>
    <w:r>
      <w:rPr>
        <w:rFonts w:ascii="Arial" w:hAnsi="Arial"/>
        <w:sz w:val="16"/>
        <w:szCs w:val="16"/>
      </w:rPr>
      <w:t xml:space="preserve">South Farnham School </w:t>
    </w:r>
    <w:r>
      <w:rPr>
        <w:rFonts w:ascii="Arial" w:hAnsi="Arial" w:cs="Arial"/>
        <w:color w:val="000000"/>
        <w:sz w:val="18"/>
        <w:szCs w:val="18"/>
      </w:rPr>
      <w:t>|</w:t>
    </w:r>
    <w:r>
      <w:rPr>
        <w:rFonts w:ascii="Arial" w:hAnsi="Arial" w:cs="Arial"/>
        <w:sz w:val="16"/>
        <w:szCs w:val="16"/>
      </w:rPr>
      <w:t xml:space="preserve"> Highfield South Farnham</w:t>
    </w:r>
    <w:r>
      <w:rPr>
        <w:rFonts w:ascii="Arial" w:hAnsi="Arial" w:cs="Arial"/>
        <w:color w:val="000000"/>
        <w:sz w:val="18"/>
        <w:szCs w:val="18"/>
      </w:rPr>
      <w:t xml:space="preserve"> |</w:t>
    </w:r>
    <w:r>
      <w:rPr>
        <w:rFonts w:ascii="Arial" w:hAnsi="Arial" w:cs="Arial"/>
        <w:sz w:val="16"/>
        <w:szCs w:val="16"/>
      </w:rPr>
      <w:t xml:space="preserve"> The Raleigh School</w:t>
    </w:r>
    <w:r>
      <w:rPr>
        <w:rFonts w:ascii="Arial" w:hAnsi="Arial" w:cs="Arial"/>
        <w:color w:val="000000"/>
        <w:sz w:val="18"/>
        <w:szCs w:val="18"/>
      </w:rPr>
      <w:t xml:space="preserve"> </w:t>
    </w:r>
    <w:proofErr w:type="gramStart"/>
    <w:r>
      <w:rPr>
        <w:rFonts w:ascii="Arial" w:hAnsi="Arial" w:cs="Arial"/>
        <w:color w:val="000000"/>
        <w:sz w:val="18"/>
        <w:szCs w:val="18"/>
      </w:rPr>
      <w:t>|</w:t>
    </w:r>
    <w:r>
      <w:rPr>
        <w:rFonts w:ascii="Arial" w:hAnsi="Arial" w:cs="Arial"/>
        <w:sz w:val="16"/>
        <w:szCs w:val="16"/>
      </w:rPr>
      <w:t xml:space="preserve">  Surrey</w:t>
    </w:r>
    <w:proofErr w:type="gramEnd"/>
    <w:r>
      <w:rPr>
        <w:rFonts w:ascii="Arial" w:hAnsi="Arial" w:cs="Arial"/>
        <w:sz w:val="16"/>
        <w:szCs w:val="16"/>
      </w:rPr>
      <w:t xml:space="preserve"> South Farnham SCITT</w:t>
    </w:r>
  </w:p>
  <w:p w:rsidR="00752FF0" w:rsidRDefault="00C6304A">
    <w:pPr>
      <w:tabs>
        <w:tab w:val="center" w:pos="4153"/>
        <w:tab w:val="right" w:pos="8306"/>
      </w:tabs>
      <w:jc w:val="center"/>
      <w:rPr>
        <w:rFonts w:ascii="Arial" w:hAnsi="Arial"/>
        <w:sz w:val="16"/>
        <w:szCs w:val="16"/>
      </w:rPr>
    </w:pPr>
    <w:r>
      <w:rPr>
        <w:noProof/>
      </w:rPr>
      <w:drawing>
        <wp:anchor distT="0" distB="0" distL="114300" distR="114300" simplePos="0" relativeHeight="251657216" behindDoc="1" locked="0" layoutInCell="1" allowOverlap="1">
          <wp:simplePos x="0" y="0"/>
          <wp:positionH relativeFrom="column">
            <wp:posOffset>5993765</wp:posOffset>
          </wp:positionH>
          <wp:positionV relativeFrom="paragraph">
            <wp:posOffset>-1905</wp:posOffset>
          </wp:positionV>
          <wp:extent cx="461645" cy="380365"/>
          <wp:effectExtent l="0" t="0" r="0" b="635"/>
          <wp:wrapTight wrapText="bothSides">
            <wp:wrapPolygon edited="0">
              <wp:start x="0" y="0"/>
              <wp:lineTo x="0" y="20554"/>
              <wp:lineTo x="20501" y="20554"/>
              <wp:lineTo x="20501" y="0"/>
              <wp:lineTo x="0" y="0"/>
            </wp:wrapPolygon>
          </wp:wrapTight>
          <wp:docPr id="21" name="Picture 21" descr="Outstanding_Colour_ITE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Outstanding_Colour_ITEPrimar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645" cy="3803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simplePos x="0" y="0"/>
          <wp:positionH relativeFrom="column">
            <wp:posOffset>5163185</wp:posOffset>
          </wp:positionH>
          <wp:positionV relativeFrom="paragraph">
            <wp:posOffset>61595</wp:posOffset>
          </wp:positionV>
          <wp:extent cx="714375" cy="300990"/>
          <wp:effectExtent l="0" t="0" r="9525" b="3810"/>
          <wp:wrapTight wrapText="bothSides">
            <wp:wrapPolygon edited="0">
              <wp:start x="0" y="0"/>
              <wp:lineTo x="0" y="20506"/>
              <wp:lineTo x="21312" y="20506"/>
              <wp:lineTo x="21312" y="0"/>
              <wp:lineTo x="0" y="0"/>
            </wp:wrapPolygon>
          </wp:wrapTight>
          <wp:docPr id="22" name="Picture 22" descr="SCIT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CITT 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14375" cy="3009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noProof/>
        <w:sz w:val="16"/>
        <w:szCs w:val="16"/>
      </w:rPr>
      <w:drawing>
        <wp:anchor distT="0" distB="0" distL="114300" distR="114300" simplePos="0" relativeHeight="251654144" behindDoc="1" locked="0" layoutInCell="1" allowOverlap="1">
          <wp:simplePos x="0" y="0"/>
          <wp:positionH relativeFrom="column">
            <wp:posOffset>-570230</wp:posOffset>
          </wp:positionH>
          <wp:positionV relativeFrom="paragraph">
            <wp:posOffset>61595</wp:posOffset>
          </wp:positionV>
          <wp:extent cx="584835" cy="316865"/>
          <wp:effectExtent l="0" t="0" r="5715" b="6985"/>
          <wp:wrapTight wrapText="bothSides">
            <wp:wrapPolygon edited="0">
              <wp:start x="0" y="0"/>
              <wp:lineTo x="0" y="20778"/>
              <wp:lineTo x="21107" y="20778"/>
              <wp:lineTo x="21107" y="0"/>
              <wp:lineTo x="0" y="0"/>
            </wp:wrapPolygon>
          </wp:wrapTight>
          <wp:docPr id="20" name="Picture 20" descr="NCTL National Teaching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NCTL National Teaching School log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84835" cy="316865"/>
                  </a:xfrm>
                  <a:prstGeom prst="rect">
                    <a:avLst/>
                  </a:prstGeom>
                  <a:noFill/>
                  <a:ln>
                    <a:noFill/>
                  </a:ln>
                </pic:spPr>
              </pic:pic>
            </a:graphicData>
          </a:graphic>
          <wp14:sizeRelH relativeFrom="page">
            <wp14:pctWidth>0</wp14:pctWidth>
          </wp14:sizeRelH>
          <wp14:sizeRelV relativeFrom="page">
            <wp14:pctHeight>0</wp14:pctHeight>
          </wp14:sizeRelV>
        </wp:anchor>
      </w:drawing>
    </w:r>
    <w:r w:rsidR="00752FF0">
      <w:rPr>
        <w:rFonts w:ascii="Arial" w:hAnsi="Arial"/>
        <w:sz w:val="16"/>
        <w:szCs w:val="16"/>
      </w:rPr>
      <w:t xml:space="preserve">South Farnham Educational Trust </w:t>
    </w:r>
  </w:p>
  <w:p w:rsidR="00752FF0" w:rsidRDefault="00C6304A">
    <w:pPr>
      <w:tabs>
        <w:tab w:val="left" w:pos="885"/>
        <w:tab w:val="center" w:pos="4153"/>
        <w:tab w:val="right" w:pos="8306"/>
      </w:tabs>
      <w:rPr>
        <w:rFonts w:ascii="Arial" w:hAnsi="Arial"/>
        <w:sz w:val="16"/>
        <w:szCs w:val="16"/>
      </w:rPr>
    </w:pPr>
    <w:r>
      <w:rPr>
        <w:rFonts w:ascii="Arial" w:hAnsi="Arial"/>
        <w:noProof/>
        <w:sz w:val="16"/>
        <w:szCs w:val="16"/>
      </w:rPr>
      <w:drawing>
        <wp:anchor distT="0" distB="0" distL="114300" distR="114300" simplePos="0" relativeHeight="251663360" behindDoc="1" locked="0" layoutInCell="1" allowOverlap="1">
          <wp:simplePos x="0" y="0"/>
          <wp:positionH relativeFrom="column">
            <wp:posOffset>271780</wp:posOffset>
          </wp:positionH>
          <wp:positionV relativeFrom="paragraph">
            <wp:posOffset>-120650</wp:posOffset>
          </wp:positionV>
          <wp:extent cx="381000" cy="381000"/>
          <wp:effectExtent l="0" t="0" r="0" b="0"/>
          <wp:wrapTight wrapText="bothSides">
            <wp:wrapPolygon edited="0">
              <wp:start x="0" y="0"/>
              <wp:lineTo x="0" y="20520"/>
              <wp:lineTo x="20520" y="20520"/>
              <wp:lineTo x="20520" y="0"/>
              <wp:lineTo x="0" y="0"/>
            </wp:wrapPolygon>
          </wp:wrapTight>
          <wp:docPr id="25" name="Picture 25" descr="OutstandingLogo11-12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OutstandingLogo11-12_RGB"/>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14:sizeRelH relativeFrom="page">
            <wp14:pctWidth>0</wp14:pctWidth>
          </wp14:sizeRelH>
          <wp14:sizeRelV relativeFrom="page">
            <wp14:pctHeight>0</wp14:pctHeight>
          </wp14:sizeRelV>
        </wp:anchor>
      </w:drawing>
    </w:r>
    <w:r w:rsidR="00752FF0">
      <w:rPr>
        <w:rFonts w:ascii="Arial" w:hAnsi="Arial"/>
        <w:sz w:val="16"/>
        <w:szCs w:val="16"/>
      </w:rPr>
      <w:tab/>
    </w:r>
    <w:r w:rsidR="00752FF0">
      <w:rPr>
        <w:rFonts w:ascii="Arial" w:hAnsi="Arial"/>
        <w:sz w:val="16"/>
        <w:szCs w:val="16"/>
      </w:rPr>
      <w:tab/>
      <w:t xml:space="preserve">Registered </w:t>
    </w:r>
    <w:proofErr w:type="gramStart"/>
    <w:r w:rsidR="00752FF0">
      <w:rPr>
        <w:rFonts w:ascii="Arial" w:hAnsi="Arial"/>
        <w:sz w:val="16"/>
        <w:szCs w:val="16"/>
      </w:rPr>
      <w:t>Office :</w:t>
    </w:r>
    <w:proofErr w:type="gramEnd"/>
    <w:r w:rsidR="00752FF0">
      <w:rPr>
        <w:rFonts w:ascii="Arial" w:hAnsi="Arial"/>
        <w:sz w:val="16"/>
        <w:szCs w:val="16"/>
      </w:rPr>
      <w:t xml:space="preserve"> South Farnham School,  </w:t>
    </w:r>
    <w:proofErr w:type="spellStart"/>
    <w:r w:rsidR="00752FF0">
      <w:rPr>
        <w:rFonts w:ascii="Arial" w:hAnsi="Arial"/>
        <w:sz w:val="16"/>
        <w:szCs w:val="16"/>
      </w:rPr>
      <w:t>Menin</w:t>
    </w:r>
    <w:proofErr w:type="spellEnd"/>
    <w:r w:rsidR="00752FF0">
      <w:rPr>
        <w:rFonts w:ascii="Arial" w:hAnsi="Arial"/>
        <w:sz w:val="16"/>
        <w:szCs w:val="16"/>
      </w:rPr>
      <w:t xml:space="preserve"> Way, Farnham, Surrey GU9 8DY</w:t>
    </w:r>
  </w:p>
  <w:p w:rsidR="00752FF0" w:rsidRDefault="00752FF0">
    <w:pPr>
      <w:tabs>
        <w:tab w:val="center" w:pos="4153"/>
        <w:tab w:val="right" w:pos="8306"/>
      </w:tabs>
      <w:jc w:val="center"/>
      <w:rPr>
        <w:rFonts w:ascii="Arial" w:hAnsi="Arial"/>
        <w:sz w:val="16"/>
        <w:szCs w:val="16"/>
      </w:rPr>
    </w:pPr>
    <w:r>
      <w:rPr>
        <w:rFonts w:ascii="Arial" w:hAnsi="Arial"/>
        <w:sz w:val="16"/>
        <w:szCs w:val="16"/>
      </w:rPr>
      <w:t>Company Registration Number 07652902 (England and Wales)</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2A0A" w:rsidRDefault="00F62A0A">
      <w:r>
        <w:separator/>
      </w:r>
    </w:p>
  </w:footnote>
  <w:footnote w:type="continuationSeparator" w:id="0">
    <w:p w:rsidR="00F62A0A" w:rsidRDefault="00F62A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2FF0" w:rsidRDefault="003D578B">
    <w:pPr>
      <w:jc w:val="center"/>
      <w:rPr>
        <w:rFonts w:ascii="Arial" w:hAnsi="Arial"/>
        <w:b/>
        <w:szCs w:val="22"/>
      </w:rPr>
    </w:pPr>
    <w:r>
      <w:rPr>
        <w:rFonts w:ascii="Arial" w:hAnsi="Arial"/>
        <w:b/>
        <w:noProof/>
        <w:szCs w:val="22"/>
      </w:rPr>
      <w:object w:dxaOrig="1440" w:dyaOrig="1440">
        <v:group id="_x0000_s2064" style="position:absolute;left:0;text-align:left;margin-left:-15.75pt;margin-top:-23.15pt;width:37.15pt;height:66.7pt;z-index:251655680" coordorigin="10719,10530" coordsize="573,9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position:absolute;left:10719;top:10530;width:574;height:982" o:cliptowrap="t">
            <v:imagedata r:id="rId1" o:title=""/>
          </v:shape>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2066" type="#_x0000_t5" style="position:absolute;left:11104;top:10998;width:91;height:69;rotation:270" fillcolor="black" o:cliptowrap="t"/>
        </v:group>
        <o:OLEObject Type="Embed" ProgID="Word.Picture.8" ShapeID="_x0000_s2065" DrawAspect="Content" ObjectID="_1646198608" r:id="rId2"/>
      </w:object>
    </w:r>
    <w:r w:rsidR="00752FF0">
      <w:rPr>
        <w:rFonts w:ascii="Arial" w:hAnsi="Arial"/>
        <w:b/>
        <w:szCs w:val="22"/>
      </w:rPr>
      <w:t xml:space="preserve">SOUTH </w:t>
    </w:r>
    <w:smartTag w:uri="urn:schemas-microsoft-com:office:smarttags" w:element="PlaceName">
      <w:r w:rsidR="00752FF0">
        <w:rPr>
          <w:rFonts w:ascii="Arial" w:hAnsi="Arial"/>
          <w:b/>
          <w:szCs w:val="22"/>
        </w:rPr>
        <w:t>FARNHAM</w:t>
      </w:r>
    </w:smartTag>
    <w:r w:rsidR="00752FF0">
      <w:rPr>
        <w:rFonts w:ascii="Arial" w:hAnsi="Arial"/>
        <w:b/>
        <w:szCs w:val="22"/>
      </w:rPr>
      <w:t xml:space="preserve"> EDUCATIONAL TRUST</w:t>
    </w:r>
  </w:p>
  <w:p w:rsidR="00752FF0" w:rsidRDefault="00752FF0">
    <w:pPr>
      <w:jc w:val="center"/>
      <w:rPr>
        <w:rFonts w:ascii="Arial" w:hAnsi="Arial"/>
        <w:sz w:val="20"/>
      </w:rPr>
    </w:pPr>
    <w:r>
      <w:rPr>
        <w:rFonts w:ascii="Arial" w:hAnsi="Arial"/>
        <w:sz w:val="20"/>
      </w:rPr>
      <w:t>SOUTH FARNHAM SCHOOL MENIN WAY FARNHAM SURREY GU9 8DY</w:t>
    </w:r>
  </w:p>
  <w:p w:rsidR="00752FF0" w:rsidRDefault="00752FF0">
    <w:pPr>
      <w:jc w:val="center"/>
      <w:rPr>
        <w:rFonts w:ascii="Arial" w:hAnsi="Arial"/>
        <w:sz w:val="18"/>
        <w:szCs w:val="18"/>
      </w:rPr>
    </w:pPr>
    <w:r>
      <w:rPr>
        <w:rFonts w:ascii="Arial" w:hAnsi="Arial"/>
        <w:sz w:val="18"/>
        <w:szCs w:val="18"/>
      </w:rPr>
      <w:t>CEO: Sir Andrew Carter OBE</w:t>
    </w:r>
  </w:p>
  <w:p w:rsidR="00752FF0" w:rsidRDefault="00752FF0">
    <w:pPr>
      <w:jc w:val="center"/>
      <w:rPr>
        <w:rFonts w:ascii="Arial" w:hAnsi="Arial"/>
        <w:sz w:val="18"/>
        <w:szCs w:val="18"/>
      </w:rPr>
    </w:pPr>
    <w:r>
      <w:rPr>
        <w:rFonts w:ascii="Arial" w:hAnsi="Arial"/>
        <w:sz w:val="18"/>
        <w:szCs w:val="18"/>
      </w:rPr>
      <w:t xml:space="preserve">Telephone 01252 </w:t>
    </w:r>
    <w:proofErr w:type="gramStart"/>
    <w:r>
      <w:rPr>
        <w:rFonts w:ascii="Arial" w:hAnsi="Arial"/>
        <w:sz w:val="18"/>
        <w:szCs w:val="18"/>
      </w:rPr>
      <w:t>716155  Fax</w:t>
    </w:r>
    <w:proofErr w:type="gramEnd"/>
    <w:r>
      <w:rPr>
        <w:rFonts w:ascii="Arial" w:hAnsi="Arial"/>
        <w:sz w:val="18"/>
        <w:szCs w:val="18"/>
      </w:rPr>
      <w:t xml:space="preserve"> 01252 718260</w:t>
    </w:r>
  </w:p>
  <w:p w:rsidR="00752FF0" w:rsidRDefault="00752FF0">
    <w:pPr>
      <w:ind w:left="-720" w:firstLine="720"/>
      <w:jc w:val="center"/>
      <w:rPr>
        <w:rFonts w:ascii="Arial" w:hAnsi="Arial"/>
        <w:szCs w:val="22"/>
      </w:rPr>
    </w:pPr>
    <w:r>
      <w:rPr>
        <w:rFonts w:ascii="Arial" w:hAnsi="Arial"/>
        <w:sz w:val="18"/>
        <w:szCs w:val="18"/>
      </w:rPr>
      <w:t>E-mail: info.southfarnham@sfet.org.uk    www.sfet.org.uk</w:t>
    </w:r>
  </w:p>
  <w:p w:rsidR="00752FF0" w:rsidRDefault="00752FF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pt;height:332pt" o:bullet="t">
        <v:imagedata r:id="rId1" o:title="clip_image001"/>
      </v:shape>
    </w:pict>
  </w:numPicBullet>
  <w:abstractNum w:abstractNumId="0" w15:restartNumberingAfterBreak="0">
    <w:nsid w:val="FFFFFF1D"/>
    <w:multiLevelType w:val="multilevel"/>
    <w:tmpl w:val="76F8766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6F70225"/>
    <w:multiLevelType w:val="hybridMultilevel"/>
    <w:tmpl w:val="E4262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A92CB3"/>
    <w:multiLevelType w:val="hybridMultilevel"/>
    <w:tmpl w:val="15301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E10AF0"/>
    <w:multiLevelType w:val="hybridMultilevel"/>
    <w:tmpl w:val="A6849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6C11AE"/>
    <w:multiLevelType w:val="hybridMultilevel"/>
    <w:tmpl w:val="CA72067C"/>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C4860C1"/>
    <w:multiLevelType w:val="hybridMultilevel"/>
    <w:tmpl w:val="47144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CE289C"/>
    <w:multiLevelType w:val="hybridMultilevel"/>
    <w:tmpl w:val="2AA425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9DB1AFD"/>
    <w:multiLevelType w:val="hybridMultilevel"/>
    <w:tmpl w:val="49E2C55E"/>
    <w:lvl w:ilvl="0" w:tplc="A1C4833A">
      <w:start w:val="1"/>
      <w:numFmt w:val="bullet"/>
      <w:lvlText w:val=""/>
      <w:lvlJc w:val="left"/>
      <w:pPr>
        <w:tabs>
          <w:tab w:val="num" w:pos="357"/>
        </w:tabs>
        <w:ind w:left="357" w:hanging="357"/>
      </w:pPr>
      <w:rPr>
        <w:rFonts w:ascii="Symbol" w:hAnsi="Symbol" w:hint="default"/>
        <w:color w:val="auto"/>
      </w:rPr>
    </w:lvl>
    <w:lvl w:ilvl="1" w:tplc="08090003">
      <w:start w:val="1"/>
      <w:numFmt w:val="bullet"/>
      <w:lvlText w:val="o"/>
      <w:lvlJc w:val="left"/>
      <w:pPr>
        <w:tabs>
          <w:tab w:val="num" w:pos="720"/>
        </w:tabs>
        <w:ind w:left="720" w:hanging="360"/>
      </w:pPr>
      <w:rPr>
        <w:rFonts w:ascii="Courier New" w:hAnsi="Courier New" w:cs="Courier New" w:hint="default"/>
      </w:rPr>
    </w:lvl>
    <w:lvl w:ilvl="2" w:tplc="08090005">
      <w:start w:val="1"/>
      <w:numFmt w:val="bullet"/>
      <w:lvlText w:val=""/>
      <w:lvlJc w:val="left"/>
      <w:pPr>
        <w:tabs>
          <w:tab w:val="num" w:pos="1440"/>
        </w:tabs>
        <w:ind w:left="1440" w:hanging="360"/>
      </w:pPr>
      <w:rPr>
        <w:rFonts w:ascii="Wingdings" w:hAnsi="Wingdings" w:hint="default"/>
      </w:rPr>
    </w:lvl>
    <w:lvl w:ilvl="3" w:tplc="08090001">
      <w:start w:val="1"/>
      <w:numFmt w:val="bullet"/>
      <w:lvlText w:val=""/>
      <w:lvlJc w:val="left"/>
      <w:pPr>
        <w:tabs>
          <w:tab w:val="num" w:pos="2160"/>
        </w:tabs>
        <w:ind w:left="2160" w:hanging="360"/>
      </w:pPr>
      <w:rPr>
        <w:rFonts w:ascii="Symbol" w:hAnsi="Symbol" w:hint="default"/>
      </w:rPr>
    </w:lvl>
    <w:lvl w:ilvl="4" w:tplc="08090003">
      <w:start w:val="1"/>
      <w:numFmt w:val="bullet"/>
      <w:lvlText w:val="o"/>
      <w:lvlJc w:val="left"/>
      <w:pPr>
        <w:tabs>
          <w:tab w:val="num" w:pos="2880"/>
        </w:tabs>
        <w:ind w:left="2880" w:hanging="360"/>
      </w:pPr>
      <w:rPr>
        <w:rFonts w:ascii="Courier New" w:hAnsi="Courier New" w:cs="Courier New" w:hint="default"/>
      </w:rPr>
    </w:lvl>
    <w:lvl w:ilvl="5" w:tplc="08090005">
      <w:start w:val="1"/>
      <w:numFmt w:val="bullet"/>
      <w:lvlText w:val=""/>
      <w:lvlJc w:val="left"/>
      <w:pPr>
        <w:tabs>
          <w:tab w:val="num" w:pos="3600"/>
        </w:tabs>
        <w:ind w:left="3600" w:hanging="360"/>
      </w:pPr>
      <w:rPr>
        <w:rFonts w:ascii="Wingdings" w:hAnsi="Wingdings" w:hint="default"/>
      </w:rPr>
    </w:lvl>
    <w:lvl w:ilvl="6" w:tplc="08090001">
      <w:start w:val="1"/>
      <w:numFmt w:val="bullet"/>
      <w:lvlText w:val=""/>
      <w:lvlJc w:val="left"/>
      <w:pPr>
        <w:tabs>
          <w:tab w:val="num" w:pos="4320"/>
        </w:tabs>
        <w:ind w:left="4320" w:hanging="360"/>
      </w:pPr>
      <w:rPr>
        <w:rFonts w:ascii="Symbol" w:hAnsi="Symbol" w:hint="default"/>
      </w:rPr>
    </w:lvl>
    <w:lvl w:ilvl="7" w:tplc="08090003">
      <w:start w:val="1"/>
      <w:numFmt w:val="bullet"/>
      <w:lvlText w:val="o"/>
      <w:lvlJc w:val="left"/>
      <w:pPr>
        <w:tabs>
          <w:tab w:val="num" w:pos="5040"/>
        </w:tabs>
        <w:ind w:left="5040" w:hanging="360"/>
      </w:pPr>
      <w:rPr>
        <w:rFonts w:ascii="Courier New" w:hAnsi="Courier New" w:cs="Courier New" w:hint="default"/>
      </w:rPr>
    </w:lvl>
    <w:lvl w:ilvl="8" w:tplc="08090005">
      <w:start w:val="1"/>
      <w:numFmt w:val="bullet"/>
      <w:lvlText w:val=""/>
      <w:lvlJc w:val="left"/>
      <w:pPr>
        <w:tabs>
          <w:tab w:val="num" w:pos="5760"/>
        </w:tabs>
        <w:ind w:left="5760" w:hanging="360"/>
      </w:pPr>
      <w:rPr>
        <w:rFonts w:ascii="Wingdings" w:hAnsi="Wingdings" w:hint="default"/>
      </w:rPr>
    </w:lvl>
  </w:abstractNum>
  <w:abstractNum w:abstractNumId="8" w15:restartNumberingAfterBreak="0">
    <w:nsid w:val="50602656"/>
    <w:multiLevelType w:val="hybridMultilevel"/>
    <w:tmpl w:val="37E00AC2"/>
    <w:lvl w:ilvl="0" w:tplc="30EAE6D0">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9" w15:restartNumberingAfterBreak="0">
    <w:nsid w:val="51476459"/>
    <w:multiLevelType w:val="hybridMultilevel"/>
    <w:tmpl w:val="A364C7A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590F5C23"/>
    <w:multiLevelType w:val="hybridMultilevel"/>
    <w:tmpl w:val="EBA0F8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C322EE6"/>
    <w:multiLevelType w:val="hybridMultilevel"/>
    <w:tmpl w:val="D518ABB0"/>
    <w:lvl w:ilvl="0" w:tplc="3B9E9832">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DFD72EC"/>
    <w:multiLevelType w:val="hybridMultilevel"/>
    <w:tmpl w:val="F8D6B354"/>
    <w:lvl w:ilvl="0" w:tplc="12DE3906">
      <w:numFmt w:val="bullet"/>
      <w:lvlText w:val="-"/>
      <w:lvlJc w:val="left"/>
      <w:pPr>
        <w:ind w:left="975" w:hanging="360"/>
      </w:pPr>
      <w:rPr>
        <w:rFonts w:ascii="Tahoma" w:eastAsia="Times New Roman" w:hAnsi="Tahoma" w:cs="Tahoma" w:hint="default"/>
      </w:rPr>
    </w:lvl>
    <w:lvl w:ilvl="1" w:tplc="08090003" w:tentative="1">
      <w:start w:val="1"/>
      <w:numFmt w:val="bullet"/>
      <w:lvlText w:val="o"/>
      <w:lvlJc w:val="left"/>
      <w:pPr>
        <w:ind w:left="1695" w:hanging="360"/>
      </w:pPr>
      <w:rPr>
        <w:rFonts w:ascii="Courier New" w:hAnsi="Courier New" w:cs="Courier New" w:hint="default"/>
      </w:rPr>
    </w:lvl>
    <w:lvl w:ilvl="2" w:tplc="08090005" w:tentative="1">
      <w:start w:val="1"/>
      <w:numFmt w:val="bullet"/>
      <w:lvlText w:val=""/>
      <w:lvlJc w:val="left"/>
      <w:pPr>
        <w:ind w:left="2415" w:hanging="360"/>
      </w:pPr>
      <w:rPr>
        <w:rFonts w:ascii="Wingdings" w:hAnsi="Wingdings" w:hint="default"/>
      </w:rPr>
    </w:lvl>
    <w:lvl w:ilvl="3" w:tplc="08090001" w:tentative="1">
      <w:start w:val="1"/>
      <w:numFmt w:val="bullet"/>
      <w:lvlText w:val=""/>
      <w:lvlJc w:val="left"/>
      <w:pPr>
        <w:ind w:left="3135" w:hanging="360"/>
      </w:pPr>
      <w:rPr>
        <w:rFonts w:ascii="Symbol" w:hAnsi="Symbol" w:hint="default"/>
      </w:rPr>
    </w:lvl>
    <w:lvl w:ilvl="4" w:tplc="08090003" w:tentative="1">
      <w:start w:val="1"/>
      <w:numFmt w:val="bullet"/>
      <w:lvlText w:val="o"/>
      <w:lvlJc w:val="left"/>
      <w:pPr>
        <w:ind w:left="3855" w:hanging="360"/>
      </w:pPr>
      <w:rPr>
        <w:rFonts w:ascii="Courier New" w:hAnsi="Courier New" w:cs="Courier New" w:hint="default"/>
      </w:rPr>
    </w:lvl>
    <w:lvl w:ilvl="5" w:tplc="08090005" w:tentative="1">
      <w:start w:val="1"/>
      <w:numFmt w:val="bullet"/>
      <w:lvlText w:val=""/>
      <w:lvlJc w:val="left"/>
      <w:pPr>
        <w:ind w:left="4575" w:hanging="360"/>
      </w:pPr>
      <w:rPr>
        <w:rFonts w:ascii="Wingdings" w:hAnsi="Wingdings" w:hint="default"/>
      </w:rPr>
    </w:lvl>
    <w:lvl w:ilvl="6" w:tplc="08090001" w:tentative="1">
      <w:start w:val="1"/>
      <w:numFmt w:val="bullet"/>
      <w:lvlText w:val=""/>
      <w:lvlJc w:val="left"/>
      <w:pPr>
        <w:ind w:left="5295" w:hanging="360"/>
      </w:pPr>
      <w:rPr>
        <w:rFonts w:ascii="Symbol" w:hAnsi="Symbol" w:hint="default"/>
      </w:rPr>
    </w:lvl>
    <w:lvl w:ilvl="7" w:tplc="08090003" w:tentative="1">
      <w:start w:val="1"/>
      <w:numFmt w:val="bullet"/>
      <w:lvlText w:val="o"/>
      <w:lvlJc w:val="left"/>
      <w:pPr>
        <w:ind w:left="6015" w:hanging="360"/>
      </w:pPr>
      <w:rPr>
        <w:rFonts w:ascii="Courier New" w:hAnsi="Courier New" w:cs="Courier New" w:hint="default"/>
      </w:rPr>
    </w:lvl>
    <w:lvl w:ilvl="8" w:tplc="08090005" w:tentative="1">
      <w:start w:val="1"/>
      <w:numFmt w:val="bullet"/>
      <w:lvlText w:val=""/>
      <w:lvlJc w:val="left"/>
      <w:pPr>
        <w:ind w:left="6735" w:hanging="360"/>
      </w:pPr>
      <w:rPr>
        <w:rFonts w:ascii="Wingdings" w:hAnsi="Wingdings" w:hint="default"/>
      </w:rPr>
    </w:lvl>
  </w:abstractNum>
  <w:abstractNum w:abstractNumId="13" w15:restartNumberingAfterBreak="0">
    <w:nsid w:val="65164DDE"/>
    <w:multiLevelType w:val="hybridMultilevel"/>
    <w:tmpl w:val="1CA2F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9169BC"/>
    <w:multiLevelType w:val="hybridMultilevel"/>
    <w:tmpl w:val="51EEAD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2C001B"/>
    <w:multiLevelType w:val="hybridMultilevel"/>
    <w:tmpl w:val="564E8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4E2085"/>
    <w:multiLevelType w:val="hybridMultilevel"/>
    <w:tmpl w:val="5CC8F68A"/>
    <w:lvl w:ilvl="0" w:tplc="D4E03554">
      <w:start w:val="1"/>
      <w:numFmt w:val="lowerLetter"/>
      <w:lvlText w:val="%1."/>
      <w:lvlJc w:val="left"/>
      <w:pPr>
        <w:ind w:left="495" w:hanging="360"/>
      </w:pPr>
      <w:rPr>
        <w:rFonts w:hint="default"/>
      </w:rPr>
    </w:lvl>
    <w:lvl w:ilvl="1" w:tplc="08090019" w:tentative="1">
      <w:start w:val="1"/>
      <w:numFmt w:val="lowerLetter"/>
      <w:lvlText w:val="%2."/>
      <w:lvlJc w:val="left"/>
      <w:pPr>
        <w:ind w:left="1215" w:hanging="360"/>
      </w:pPr>
    </w:lvl>
    <w:lvl w:ilvl="2" w:tplc="0809001B" w:tentative="1">
      <w:start w:val="1"/>
      <w:numFmt w:val="lowerRoman"/>
      <w:lvlText w:val="%3."/>
      <w:lvlJc w:val="right"/>
      <w:pPr>
        <w:ind w:left="1935" w:hanging="180"/>
      </w:pPr>
    </w:lvl>
    <w:lvl w:ilvl="3" w:tplc="0809000F" w:tentative="1">
      <w:start w:val="1"/>
      <w:numFmt w:val="decimal"/>
      <w:lvlText w:val="%4."/>
      <w:lvlJc w:val="left"/>
      <w:pPr>
        <w:ind w:left="2655" w:hanging="360"/>
      </w:pPr>
    </w:lvl>
    <w:lvl w:ilvl="4" w:tplc="08090019" w:tentative="1">
      <w:start w:val="1"/>
      <w:numFmt w:val="lowerLetter"/>
      <w:lvlText w:val="%5."/>
      <w:lvlJc w:val="left"/>
      <w:pPr>
        <w:ind w:left="3375" w:hanging="360"/>
      </w:pPr>
    </w:lvl>
    <w:lvl w:ilvl="5" w:tplc="0809001B" w:tentative="1">
      <w:start w:val="1"/>
      <w:numFmt w:val="lowerRoman"/>
      <w:lvlText w:val="%6."/>
      <w:lvlJc w:val="right"/>
      <w:pPr>
        <w:ind w:left="4095" w:hanging="180"/>
      </w:pPr>
    </w:lvl>
    <w:lvl w:ilvl="6" w:tplc="0809000F" w:tentative="1">
      <w:start w:val="1"/>
      <w:numFmt w:val="decimal"/>
      <w:lvlText w:val="%7."/>
      <w:lvlJc w:val="left"/>
      <w:pPr>
        <w:ind w:left="4815" w:hanging="360"/>
      </w:pPr>
    </w:lvl>
    <w:lvl w:ilvl="7" w:tplc="08090019" w:tentative="1">
      <w:start w:val="1"/>
      <w:numFmt w:val="lowerLetter"/>
      <w:lvlText w:val="%8."/>
      <w:lvlJc w:val="left"/>
      <w:pPr>
        <w:ind w:left="5535" w:hanging="360"/>
      </w:pPr>
    </w:lvl>
    <w:lvl w:ilvl="8" w:tplc="0809001B" w:tentative="1">
      <w:start w:val="1"/>
      <w:numFmt w:val="lowerRoman"/>
      <w:lvlText w:val="%9."/>
      <w:lvlJc w:val="right"/>
      <w:pPr>
        <w:ind w:left="6255" w:hanging="180"/>
      </w:pPr>
    </w:lvl>
  </w:abstractNum>
  <w:abstractNum w:abstractNumId="17" w15:restartNumberingAfterBreak="0">
    <w:nsid w:val="724B0655"/>
    <w:multiLevelType w:val="hybridMultilevel"/>
    <w:tmpl w:val="44A27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4844F94"/>
    <w:multiLevelType w:val="hybridMultilevel"/>
    <w:tmpl w:val="6952F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CF50DD"/>
    <w:multiLevelType w:val="hybridMultilevel"/>
    <w:tmpl w:val="B836731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4"/>
  </w:num>
  <w:num w:numId="2">
    <w:abstractNumId w:val="10"/>
  </w:num>
  <w:num w:numId="3">
    <w:abstractNumId w:val="4"/>
  </w:num>
  <w:num w:numId="4">
    <w:abstractNumId w:val="6"/>
  </w:num>
  <w:num w:numId="5">
    <w:abstractNumId w:val="9"/>
  </w:num>
  <w:num w:numId="6">
    <w:abstractNumId w:val="19"/>
  </w:num>
  <w:num w:numId="7">
    <w:abstractNumId w:val="17"/>
  </w:num>
  <w:num w:numId="8">
    <w:abstractNumId w:val="13"/>
  </w:num>
  <w:num w:numId="9">
    <w:abstractNumId w:val="0"/>
  </w:num>
  <w:num w:numId="10">
    <w:abstractNumId w:val="15"/>
  </w:num>
  <w:num w:numId="11">
    <w:abstractNumId w:val="18"/>
  </w:num>
  <w:num w:numId="12">
    <w:abstractNumId w:val="1"/>
  </w:num>
  <w:num w:numId="13">
    <w:abstractNumId w:val="12"/>
  </w:num>
  <w:num w:numId="14">
    <w:abstractNumId w:val="16"/>
  </w:num>
  <w:num w:numId="15">
    <w:abstractNumId w:val="11"/>
  </w:num>
  <w:num w:numId="16">
    <w:abstractNumId w:val="3"/>
  </w:num>
  <w:num w:numId="17">
    <w:abstractNumId w:val="7"/>
  </w:num>
  <w:num w:numId="18">
    <w:abstractNumId w:val="8"/>
  </w:num>
  <w:num w:numId="19">
    <w:abstractNumId w:val="2"/>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isplayHorizontalDrawingGridEvery w:val="0"/>
  <w:displayVerticalDrawingGridEvery w:val="0"/>
  <w:doNotUseMarginsForDrawingGridOrigin/>
  <w:noPunctuationKerning/>
  <w:characterSpacingControl w:val="doNotCompress"/>
  <w:hdrShapeDefaults>
    <o:shapedefaults v:ext="edit" spidmax="2067" fill="f" fillcolor="white" stroke="f">
      <v:fill color="white" on="f"/>
      <v:stroke on="f"/>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19AB"/>
    <w:rsid w:val="00246EDC"/>
    <w:rsid w:val="002B5AB0"/>
    <w:rsid w:val="00300B5A"/>
    <w:rsid w:val="003119AB"/>
    <w:rsid w:val="003D578B"/>
    <w:rsid w:val="004127B3"/>
    <w:rsid w:val="004339BF"/>
    <w:rsid w:val="004F316B"/>
    <w:rsid w:val="005857E0"/>
    <w:rsid w:val="006F114F"/>
    <w:rsid w:val="00752FF0"/>
    <w:rsid w:val="00783BF7"/>
    <w:rsid w:val="007F72F0"/>
    <w:rsid w:val="00921C64"/>
    <w:rsid w:val="00961924"/>
    <w:rsid w:val="00AE0899"/>
    <w:rsid w:val="00C6304A"/>
    <w:rsid w:val="00DD5D52"/>
    <w:rsid w:val="00EE3897"/>
    <w:rsid w:val="00F62A0A"/>
    <w:rsid w:val="00F72A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hapeDefaults>
    <o:shapedefaults v:ext="edit" spidmax="2067" fill="f" fillcolor="white" stroke="f">
      <v:fill color="white" on="f"/>
      <v:stroke on="f"/>
    </o:shapedefaults>
    <o:shapelayout v:ext="edit">
      <o:idmap v:ext="edit" data="1"/>
    </o:shapelayout>
  </w:shapeDefaults>
  <w:decimalSymbol w:val="."/>
  <w:listSeparator w:val=","/>
  <w15:docId w15:val="{3B87CE04-61D0-4ECA-B09A-05EB34545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ahoma" w:hAnsi="Tahoma"/>
      <w:sz w:val="22"/>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alloonText">
    <w:name w:val="Balloon Text"/>
    <w:basedOn w:val="Normal"/>
    <w:semiHidden/>
    <w:rPr>
      <w:rFonts w:cs="Tahoma"/>
      <w:sz w:val="16"/>
      <w:szCs w:val="16"/>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Pr>
      <w:color w:val="0000FF"/>
      <w:u w:val="single"/>
    </w:rPr>
  </w:style>
  <w:style w:type="character" w:customStyle="1" w:styleId="FooterChar">
    <w:name w:val="Footer Char"/>
    <w:link w:val="Footer"/>
    <w:uiPriority w:val="99"/>
    <w:rPr>
      <w:rFonts w:ascii="Tahoma" w:hAnsi="Tahoma"/>
      <w:sz w:val="22"/>
    </w:rPr>
  </w:style>
  <w:style w:type="paragraph" w:styleId="ListParagraph">
    <w:name w:val="List Paragraph"/>
    <w:basedOn w:val="Normal"/>
    <w:uiPriority w:val="34"/>
    <w:qFormat/>
    <w:pPr>
      <w:ind w:left="720"/>
    </w:pPr>
  </w:style>
  <w:style w:type="paragraph" w:styleId="FootnoteText">
    <w:name w:val="footnote text"/>
    <w:basedOn w:val="Normal"/>
    <w:link w:val="FootnoteTextChar"/>
    <w:unhideWhenUsed/>
    <w:pPr>
      <w:widowControl w:val="0"/>
      <w:overflowPunct w:val="0"/>
      <w:autoSpaceDE w:val="0"/>
      <w:autoSpaceDN w:val="0"/>
      <w:adjustRightInd w:val="0"/>
    </w:pPr>
    <w:rPr>
      <w:rFonts w:ascii="Arial" w:hAnsi="Arial"/>
      <w:sz w:val="20"/>
      <w:lang w:eastAsia="en-US"/>
    </w:rPr>
  </w:style>
  <w:style w:type="character" w:customStyle="1" w:styleId="FootnoteTextChar">
    <w:name w:val="Footnote Text Char"/>
    <w:link w:val="FootnoteText"/>
    <w:rPr>
      <w:rFonts w:ascii="Arial" w:hAnsi="Arial"/>
      <w:lang w:eastAsia="en-US"/>
    </w:rPr>
  </w:style>
  <w:style w:type="character" w:styleId="FootnoteReference">
    <w:name w:val="footnote reference"/>
    <w:unhideWhenUsed/>
    <w:rPr>
      <w:vertAlign w:val="superscript"/>
    </w:rPr>
  </w:style>
  <w:style w:type="paragraph" w:styleId="NoSpacing">
    <w:name w:val="No Spacing"/>
    <w:uiPriority w:val="1"/>
    <w:qFormat/>
    <w:rPr>
      <w:rFonts w:ascii="Calibri" w:hAnsi="Calibri"/>
      <w:sz w:val="22"/>
      <w:szCs w:val="22"/>
    </w:rPr>
  </w:style>
  <w:style w:type="paragraph" w:customStyle="1" w:styleId="BasicParagraph">
    <w:name w:val="[Basic Paragraph]"/>
    <w:basedOn w:val="Normal"/>
    <w:uiPriority w:val="99"/>
    <w:rsid w:val="00C6304A"/>
    <w:pPr>
      <w:widowControl w:val="0"/>
      <w:autoSpaceDE w:val="0"/>
      <w:autoSpaceDN w:val="0"/>
      <w:adjustRightInd w:val="0"/>
      <w:spacing w:line="288" w:lineRule="auto"/>
      <w:textAlignment w:val="center"/>
    </w:pPr>
    <w:rPr>
      <w:rFonts w:ascii="MinionPro-Regular" w:eastAsia="MS Mincho" w:hAnsi="MinionPro-Regular" w:cs="MinionPro-Regular"/>
      <w:color w:val="000000"/>
      <w:sz w:val="24"/>
      <w:szCs w:val="24"/>
      <w:lang w:eastAsia="en-US"/>
    </w:rPr>
  </w:style>
  <w:style w:type="character" w:customStyle="1" w:styleId="1bodycopyChar">
    <w:name w:val="1 body copy Char"/>
    <w:link w:val="1bodycopy"/>
    <w:locked/>
    <w:rsid w:val="00783BF7"/>
    <w:rPr>
      <w:rFonts w:ascii="MS Mincho" w:eastAsia="MS Mincho" w:hAnsi="MS Mincho"/>
      <w:szCs w:val="24"/>
      <w:lang w:val="en-US" w:eastAsia="en-US"/>
    </w:rPr>
  </w:style>
  <w:style w:type="paragraph" w:customStyle="1" w:styleId="1bodycopy">
    <w:name w:val="1 body copy"/>
    <w:basedOn w:val="Normal"/>
    <w:link w:val="1bodycopyChar"/>
    <w:qFormat/>
    <w:rsid w:val="00783BF7"/>
    <w:pPr>
      <w:spacing w:after="120"/>
      <w:ind w:right="284"/>
    </w:pPr>
    <w:rPr>
      <w:rFonts w:ascii="MS Mincho" w:eastAsia="MS Mincho" w:hAnsi="MS Mincho"/>
      <w:sz w:val="20"/>
      <w:szCs w:val="24"/>
      <w:lang w:val="en-US" w:eastAsia="en-US"/>
    </w:rPr>
  </w:style>
  <w:style w:type="paragraph" w:customStyle="1" w:styleId="3Bulletedcopyblue">
    <w:name w:val="3 Bulleted copy blue"/>
    <w:basedOn w:val="Normal"/>
    <w:qFormat/>
    <w:rsid w:val="00783BF7"/>
    <w:pPr>
      <w:numPr>
        <w:numId w:val="18"/>
      </w:numPr>
      <w:spacing w:after="120"/>
      <w:ind w:right="284"/>
    </w:pPr>
    <w:rPr>
      <w:rFonts w:ascii="Arial" w:eastAsia="MS Mincho" w:hAnsi="Arial" w:cs="Arial"/>
      <w:sz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3416434">
      <w:bodyDiv w:val="1"/>
      <w:marLeft w:val="0"/>
      <w:marRight w:val="0"/>
      <w:marTop w:val="0"/>
      <w:marBottom w:val="0"/>
      <w:divBdr>
        <w:top w:val="none" w:sz="0" w:space="0" w:color="auto"/>
        <w:left w:val="none" w:sz="0" w:space="0" w:color="auto"/>
        <w:bottom w:val="none" w:sz="0" w:space="0" w:color="auto"/>
        <w:right w:val="none" w:sz="0" w:space="0" w:color="auto"/>
      </w:divBdr>
    </w:div>
    <w:div w:id="1447458239">
      <w:bodyDiv w:val="1"/>
      <w:marLeft w:val="0"/>
      <w:marRight w:val="0"/>
      <w:marTop w:val="0"/>
      <w:marBottom w:val="0"/>
      <w:divBdr>
        <w:top w:val="none" w:sz="0" w:space="0" w:color="auto"/>
        <w:left w:val="none" w:sz="0" w:space="0" w:color="auto"/>
        <w:bottom w:val="none" w:sz="0" w:space="0" w:color="auto"/>
        <w:right w:val="none" w:sz="0" w:space="0" w:color="auto"/>
      </w:divBdr>
    </w:div>
    <w:div w:id="1786194361">
      <w:bodyDiv w:val="1"/>
      <w:marLeft w:val="0"/>
      <w:marRight w:val="0"/>
      <w:marTop w:val="0"/>
      <w:marBottom w:val="0"/>
      <w:divBdr>
        <w:top w:val="none" w:sz="0" w:space="0" w:color="auto"/>
        <w:left w:val="none" w:sz="0" w:space="0" w:color="auto"/>
        <w:bottom w:val="none" w:sz="0" w:space="0" w:color="auto"/>
        <w:right w:val="none" w:sz="0" w:space="0" w:color="auto"/>
      </w:divBdr>
    </w:div>
    <w:div w:id="1884249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outh-farnham.surrey.sch.uk/page/?title=Children%27s+Area&amp;pid=5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s://111.nhs.uk/covid-19"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png"/><Relationship Id="rId1" Type="http://schemas.openxmlformats.org/officeDocument/2006/relationships/image" Target="media/image4.png"/><Relationship Id="rId4" Type="http://schemas.openxmlformats.org/officeDocument/2006/relationships/image" Target="media/image7.jpeg"/></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w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C5B000-B178-4A91-B238-9DA299655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752</Words>
  <Characters>4316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Headteachers Report</vt:lpstr>
    </vt:vector>
  </TitlesOfParts>
  <Company>school</Company>
  <LinksUpToDate>false</LinksUpToDate>
  <CharactersWithSpaces>5058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Headteachers Report</dc:title>
  <dc:creator>Claire Booth</dc:creator>
  <cp:lastModifiedBy>Claire Donnachie</cp:lastModifiedBy>
  <cp:revision>2</cp:revision>
  <cp:lastPrinted>2017-11-06T12:28:00Z</cp:lastPrinted>
  <dcterms:created xsi:type="dcterms:W3CDTF">2020-03-20T08:37:00Z</dcterms:created>
  <dcterms:modified xsi:type="dcterms:W3CDTF">2020-03-20T08:37:00Z</dcterms:modified>
</cp:coreProperties>
</file>